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732308" w14:textId="0969E278" w:rsidR="005C6C2B" w:rsidRPr="00C82FD7" w:rsidRDefault="00CE138F" w:rsidP="005C6C2B">
      <w:pPr>
        <w:tabs>
          <w:tab w:val="center" w:pos="4536"/>
          <w:tab w:val="right" w:pos="8280"/>
          <w:tab w:val="right" w:pos="9639"/>
        </w:tabs>
        <w:ind w:right="2"/>
        <w:rPr>
          <w:rFonts w:ascii="Arial" w:eastAsia="ＭＳ 明朝" w:hAnsi="Arial"/>
          <w:b/>
          <w:noProof/>
          <w:lang w:val="en-US" w:eastAsia="x-none"/>
        </w:rPr>
      </w:pPr>
      <w:bookmarkStart w:id="0" w:name="OLE_LINK3"/>
      <w:r w:rsidRPr="00C82FD7">
        <w:rPr>
          <w:rFonts w:ascii="Arial" w:eastAsia="ＭＳ 明朝" w:hAnsi="Arial"/>
          <w:b/>
          <w:noProof/>
          <w:lang w:val="en-US"/>
        </w:rPr>
        <w:t>3GPP TSG RAN WG1 Meeting #AH1901</w:t>
      </w:r>
      <w:r w:rsidR="0019672E" w:rsidRPr="00C82FD7">
        <w:rPr>
          <w:rFonts w:ascii="Arial" w:eastAsia="ＭＳ 明朝" w:hAnsi="Arial"/>
          <w:b/>
          <w:noProof/>
          <w:lang w:val="en-US" w:eastAsia="x-none"/>
        </w:rPr>
        <w:tab/>
      </w:r>
      <w:r w:rsidRPr="00C82FD7">
        <w:rPr>
          <w:rFonts w:ascii="Arial" w:eastAsia="ＭＳ 明朝" w:hAnsi="Arial"/>
          <w:b/>
          <w:noProof/>
          <w:lang w:val="en-US" w:eastAsia="x-none"/>
        </w:rPr>
        <w:tab/>
      </w:r>
      <w:r w:rsidRPr="00C82FD7">
        <w:rPr>
          <w:rFonts w:ascii="Arial" w:eastAsia="ＭＳ 明朝" w:hAnsi="Arial"/>
          <w:b/>
          <w:noProof/>
          <w:lang w:val="en-US" w:eastAsia="x-none"/>
        </w:rPr>
        <w:tab/>
        <w:t xml:space="preserve">   R1-19</w:t>
      </w:r>
      <w:r w:rsidR="00C82FD7" w:rsidRPr="00C82FD7">
        <w:rPr>
          <w:rFonts w:ascii="Arial" w:eastAsia="ＭＳ 明朝" w:hAnsi="Arial"/>
          <w:b/>
          <w:noProof/>
          <w:lang w:val="en-US" w:eastAsia="x-none"/>
        </w:rPr>
        <w:t>00962</w:t>
      </w:r>
    </w:p>
    <w:p w14:paraId="5D13F340" w14:textId="5C3B4591" w:rsidR="005C6C2B" w:rsidRPr="00C82FD7" w:rsidRDefault="00CE138F" w:rsidP="005C6C2B">
      <w:pPr>
        <w:widowControl w:val="0"/>
        <w:rPr>
          <w:rFonts w:ascii="Arial" w:eastAsia="ＭＳ 明朝" w:hAnsi="Arial"/>
          <w:b/>
          <w:noProof/>
          <w:lang w:val="en-US" w:eastAsia="x-none"/>
        </w:rPr>
      </w:pPr>
      <w:r w:rsidRPr="00C82FD7">
        <w:rPr>
          <w:rFonts w:ascii="Arial" w:eastAsia="ＭＳ 明朝" w:hAnsi="Arial"/>
          <w:b/>
          <w:noProof/>
          <w:lang w:val="en-US" w:eastAsia="x-none"/>
        </w:rPr>
        <w:t>Taipei</w:t>
      </w:r>
      <w:r w:rsidR="005C6C2B" w:rsidRPr="00C82FD7">
        <w:rPr>
          <w:rFonts w:ascii="Arial" w:eastAsia="ＭＳ 明朝" w:hAnsi="Arial"/>
          <w:b/>
          <w:noProof/>
          <w:lang w:val="en-US" w:eastAsia="x-none"/>
        </w:rPr>
        <w:t xml:space="preserve">, </w:t>
      </w:r>
      <w:r w:rsidRPr="00C82FD7">
        <w:rPr>
          <w:rFonts w:ascii="Arial" w:eastAsia="ＭＳ 明朝" w:hAnsi="Arial"/>
          <w:b/>
          <w:noProof/>
          <w:lang w:val="en-US" w:eastAsia="x-none"/>
        </w:rPr>
        <w:t>January</w:t>
      </w:r>
      <w:r w:rsidR="009A0D4C" w:rsidRPr="00C82FD7">
        <w:rPr>
          <w:rFonts w:ascii="Arial" w:eastAsia="ＭＳ 明朝" w:hAnsi="Arial"/>
          <w:b/>
          <w:noProof/>
          <w:lang w:val="en-US" w:eastAsia="x-none"/>
        </w:rPr>
        <w:t xml:space="preserve"> </w:t>
      </w:r>
      <w:r w:rsidRPr="00C82FD7">
        <w:rPr>
          <w:rFonts w:ascii="Arial" w:eastAsia="ＭＳ 明朝" w:hAnsi="Arial"/>
          <w:b/>
          <w:noProof/>
          <w:lang w:val="en-US" w:eastAsia="x-none"/>
        </w:rPr>
        <w:t>21st</w:t>
      </w:r>
      <w:r w:rsidR="009A0D4C" w:rsidRPr="00C82FD7">
        <w:rPr>
          <w:rFonts w:ascii="Arial" w:eastAsia="ＭＳ 明朝" w:hAnsi="Arial"/>
          <w:b/>
          <w:noProof/>
          <w:lang w:val="en-US" w:eastAsia="x-none"/>
        </w:rPr>
        <w:t xml:space="preserve"> – </w:t>
      </w:r>
      <w:r w:rsidRPr="00C82FD7">
        <w:rPr>
          <w:rFonts w:ascii="Arial" w:eastAsia="ＭＳ 明朝" w:hAnsi="Arial"/>
          <w:b/>
          <w:noProof/>
          <w:lang w:val="en-US" w:eastAsia="x-none"/>
        </w:rPr>
        <w:t>25th, 2019</w:t>
      </w:r>
    </w:p>
    <w:p w14:paraId="6167B624" w14:textId="77777777" w:rsidR="005C6C2B" w:rsidRPr="00C82FD7" w:rsidRDefault="005C6C2B" w:rsidP="005C6C2B">
      <w:pPr>
        <w:tabs>
          <w:tab w:val="center" w:pos="4536"/>
          <w:tab w:val="right" w:pos="8280"/>
          <w:tab w:val="right" w:pos="9639"/>
        </w:tabs>
        <w:ind w:right="2"/>
        <w:rPr>
          <w:rFonts w:ascii="Arial" w:hAnsi="Arial" w:cs="Arial"/>
          <w:b/>
          <w:bCs/>
          <w:sz w:val="28"/>
          <w:lang w:val="en-US"/>
        </w:rPr>
      </w:pPr>
    </w:p>
    <w:p w14:paraId="62C35F63" w14:textId="77777777" w:rsidR="005C6C2B" w:rsidRPr="00C82FD7" w:rsidRDefault="005C6C2B" w:rsidP="005C6C2B">
      <w:pPr>
        <w:widowControl w:val="0"/>
        <w:ind w:left="1800" w:hanging="1800"/>
        <w:rPr>
          <w:rFonts w:ascii="Arial" w:eastAsia="ＭＳ 明朝" w:hAnsi="Arial"/>
          <w:b/>
          <w:noProof/>
          <w:lang w:val="en-US"/>
        </w:rPr>
      </w:pPr>
      <w:r w:rsidRPr="00C82FD7">
        <w:rPr>
          <w:rFonts w:ascii="Arial" w:eastAsia="ＭＳ 明朝" w:hAnsi="Arial"/>
          <w:b/>
          <w:noProof/>
          <w:lang w:val="en-US" w:eastAsia="x-none"/>
        </w:rPr>
        <w:t>Source:</w:t>
      </w:r>
      <w:r w:rsidRPr="00C82FD7">
        <w:rPr>
          <w:rFonts w:ascii="Arial" w:eastAsia="ＭＳ 明朝" w:hAnsi="Arial"/>
          <w:b/>
          <w:noProof/>
          <w:lang w:val="en-US" w:eastAsia="x-none"/>
        </w:rPr>
        <w:tab/>
        <w:t>NTT DOCOMO</w:t>
      </w:r>
      <w:r w:rsidRPr="00C82FD7">
        <w:rPr>
          <w:rFonts w:ascii="Arial" w:eastAsia="ＭＳ 明朝" w:hAnsi="Arial" w:hint="eastAsia"/>
          <w:b/>
          <w:noProof/>
          <w:lang w:val="en-US"/>
        </w:rPr>
        <w:t>, INC.</w:t>
      </w:r>
    </w:p>
    <w:bookmarkEnd w:id="0"/>
    <w:p w14:paraId="7332E81A" w14:textId="2142E349" w:rsidR="00FE0C9D" w:rsidRPr="00C82FD7" w:rsidRDefault="00FE0C9D" w:rsidP="00FE0C9D">
      <w:pPr>
        <w:pStyle w:val="a7"/>
        <w:ind w:left="1800" w:hanging="1800"/>
        <w:rPr>
          <w:sz w:val="24"/>
          <w:lang w:val="en-US" w:eastAsia="ja-JP"/>
        </w:rPr>
      </w:pPr>
      <w:r w:rsidRPr="00C82FD7">
        <w:rPr>
          <w:sz w:val="24"/>
          <w:lang w:val="en-US"/>
        </w:rPr>
        <w:t>Title:</w:t>
      </w:r>
      <w:r w:rsidRPr="00C82FD7">
        <w:rPr>
          <w:sz w:val="24"/>
          <w:lang w:val="en-US"/>
        </w:rPr>
        <w:tab/>
      </w:r>
      <w:bookmarkStart w:id="1" w:name="OLE_LINK8"/>
      <w:bookmarkStart w:id="2" w:name="OLE_LINK9"/>
      <w:bookmarkStart w:id="3" w:name="OLE_LINK21"/>
      <w:bookmarkStart w:id="4" w:name="OLE_LINK22"/>
      <w:r w:rsidR="00CE138F" w:rsidRPr="00C82FD7">
        <w:rPr>
          <w:sz w:val="24"/>
          <w:lang w:val="en-US"/>
        </w:rPr>
        <w:t>Sidelink physical layer structure for NR V2X</w:t>
      </w:r>
    </w:p>
    <w:bookmarkEnd w:id="1"/>
    <w:bookmarkEnd w:id="2"/>
    <w:bookmarkEnd w:id="3"/>
    <w:bookmarkEnd w:id="4"/>
    <w:p w14:paraId="02FF14B3" w14:textId="5EB3DF15" w:rsidR="00FE0C9D" w:rsidRPr="00C82FD7" w:rsidRDefault="00FE0C9D" w:rsidP="00FE0C9D">
      <w:pPr>
        <w:pStyle w:val="a7"/>
        <w:tabs>
          <w:tab w:val="left" w:pos="1800"/>
        </w:tabs>
        <w:ind w:left="1800" w:hanging="1800"/>
        <w:rPr>
          <w:sz w:val="24"/>
          <w:lang w:val="en-US" w:eastAsia="ja-JP"/>
        </w:rPr>
      </w:pPr>
      <w:r w:rsidRPr="00C82FD7">
        <w:rPr>
          <w:sz w:val="24"/>
          <w:lang w:val="en-US"/>
        </w:rPr>
        <w:t>Agenda Item:</w:t>
      </w:r>
      <w:bookmarkStart w:id="5" w:name="Source"/>
      <w:bookmarkEnd w:id="5"/>
      <w:r w:rsidRPr="00C82FD7">
        <w:rPr>
          <w:sz w:val="24"/>
          <w:lang w:val="en-US"/>
        </w:rPr>
        <w:tab/>
      </w:r>
      <w:r w:rsidR="00CE138F" w:rsidRPr="00C82FD7">
        <w:rPr>
          <w:sz w:val="24"/>
          <w:lang w:val="en-US" w:eastAsia="ja-JP"/>
        </w:rPr>
        <w:t>7.2.4.1.1</w:t>
      </w:r>
    </w:p>
    <w:p w14:paraId="0EC9D632" w14:textId="77777777" w:rsidR="00900DAE" w:rsidRPr="00C82FD7" w:rsidRDefault="00900DAE" w:rsidP="00D02352">
      <w:pPr>
        <w:pBdr>
          <w:bottom w:val="single" w:sz="6" w:space="1" w:color="auto"/>
        </w:pBdr>
        <w:ind w:left="1800" w:hanging="1800"/>
        <w:rPr>
          <w:rFonts w:ascii="Arial" w:hAnsi="Arial"/>
          <w:b/>
          <w:lang w:val="en-US"/>
        </w:rPr>
      </w:pPr>
      <w:r w:rsidRPr="00C82FD7">
        <w:rPr>
          <w:rFonts w:ascii="Arial" w:hAnsi="Arial"/>
          <w:b/>
          <w:lang w:val="en-US"/>
        </w:rPr>
        <w:t>Document for:</w:t>
      </w:r>
      <w:bookmarkStart w:id="6" w:name="DocumentFor"/>
      <w:bookmarkEnd w:id="6"/>
      <w:r w:rsidR="00D02352" w:rsidRPr="00C82FD7">
        <w:rPr>
          <w:rFonts w:ascii="Arial" w:hAnsi="Arial"/>
          <w:b/>
          <w:lang w:val="en-US"/>
        </w:rPr>
        <w:t xml:space="preserve"> </w:t>
      </w:r>
      <w:r w:rsidR="00D02352" w:rsidRPr="00C82FD7">
        <w:rPr>
          <w:rFonts w:ascii="Arial" w:hAnsi="Arial"/>
          <w:b/>
          <w:lang w:val="en-US"/>
        </w:rPr>
        <w:tab/>
      </w:r>
      <w:r w:rsidRPr="00C82FD7">
        <w:rPr>
          <w:rFonts w:ascii="Arial" w:hAnsi="Arial"/>
          <w:b/>
          <w:lang w:val="en-US"/>
        </w:rPr>
        <w:t>Discussion and Decision</w:t>
      </w:r>
    </w:p>
    <w:p w14:paraId="702AF45C" w14:textId="77777777" w:rsidR="008E3FC0" w:rsidRPr="00C82FD7" w:rsidRDefault="001D2A61" w:rsidP="008E3FC0">
      <w:pPr>
        <w:pStyle w:val="1"/>
        <w:numPr>
          <w:ilvl w:val="0"/>
          <w:numId w:val="6"/>
        </w:numPr>
        <w:spacing w:after="120"/>
        <w:jc w:val="both"/>
        <w:rPr>
          <w:b/>
          <w:lang w:val="en-US"/>
        </w:rPr>
      </w:pPr>
      <w:r w:rsidRPr="00C82FD7">
        <w:rPr>
          <w:rFonts w:hint="eastAsia"/>
          <w:b/>
          <w:lang w:val="en-US"/>
        </w:rPr>
        <w:t>Introduction</w:t>
      </w:r>
    </w:p>
    <w:p w14:paraId="36FB9A84" w14:textId="45B8DD8B" w:rsidR="003D5E0C" w:rsidRPr="00C82FD7" w:rsidRDefault="002E4FB8" w:rsidP="00B342A7">
      <w:pPr>
        <w:jc w:val="both"/>
        <w:rPr>
          <w:rFonts w:eastAsiaTheme="minorEastAsia"/>
          <w:sz w:val="22"/>
          <w:lang w:val="en-US"/>
        </w:rPr>
      </w:pPr>
      <w:r w:rsidRPr="00C82FD7">
        <w:rPr>
          <w:rFonts w:eastAsiaTheme="minorEastAsia"/>
          <w:sz w:val="22"/>
          <w:lang w:val="en-US"/>
        </w:rPr>
        <w:t xml:space="preserve">From RAN1#94 meeting to RAN1#95, a lot of agreements on </w:t>
      </w:r>
      <w:r w:rsidRPr="00C82FD7">
        <w:rPr>
          <w:rFonts w:eastAsia="SimSun"/>
          <w:sz w:val="22"/>
          <w:lang w:eastAsia="zh-CN"/>
        </w:rPr>
        <w:t xml:space="preserve">sidelink (SL) physical layer structure for NR V2X were made [1]-[3] and further studies and discussions are necessary. </w:t>
      </w:r>
      <w:r w:rsidR="003D5E0C" w:rsidRPr="00C82FD7">
        <w:rPr>
          <w:rFonts w:eastAsiaTheme="minorEastAsia"/>
          <w:sz w:val="22"/>
          <w:lang w:val="en-US"/>
        </w:rPr>
        <w:t>In this contribution</w:t>
      </w:r>
      <w:r w:rsidR="00C82FD7">
        <w:rPr>
          <w:rFonts w:eastAsiaTheme="minorEastAsia"/>
          <w:sz w:val="22"/>
          <w:lang w:val="en-US"/>
        </w:rPr>
        <w:t xml:space="preserve">, </w:t>
      </w:r>
      <w:r w:rsidR="00456ED2" w:rsidRPr="00C82FD7">
        <w:rPr>
          <w:rFonts w:eastAsia="SimSun"/>
          <w:sz w:val="22"/>
          <w:lang w:eastAsia="zh-CN"/>
        </w:rPr>
        <w:t xml:space="preserve">we share our views on </w:t>
      </w:r>
      <w:bookmarkStart w:id="7" w:name="_GoBack"/>
      <w:r w:rsidRPr="00C82FD7">
        <w:rPr>
          <w:rFonts w:eastAsia="SimSun"/>
          <w:sz w:val="22"/>
          <w:lang w:eastAsia="zh-CN"/>
        </w:rPr>
        <w:t>SL physical layer structure for NR V2X</w:t>
      </w:r>
      <w:bookmarkEnd w:id="7"/>
      <w:r w:rsidRPr="00C82FD7">
        <w:rPr>
          <w:rFonts w:eastAsia="SimSun"/>
          <w:sz w:val="22"/>
          <w:lang w:eastAsia="zh-CN"/>
        </w:rPr>
        <w:t>.</w:t>
      </w:r>
    </w:p>
    <w:p w14:paraId="74A0CB50" w14:textId="0B363FC1" w:rsidR="003D5E0C" w:rsidRPr="00C82FD7" w:rsidRDefault="003D5E0C" w:rsidP="00B342A7">
      <w:pPr>
        <w:jc w:val="both"/>
        <w:rPr>
          <w:rFonts w:eastAsiaTheme="minorEastAsia"/>
          <w:lang w:val="en-US"/>
        </w:rPr>
      </w:pPr>
    </w:p>
    <w:p w14:paraId="04E4159B" w14:textId="049A1F55" w:rsidR="00B342A7" w:rsidRPr="00C82FD7" w:rsidRDefault="00456ED2" w:rsidP="00B342A7">
      <w:pPr>
        <w:pStyle w:val="1"/>
        <w:numPr>
          <w:ilvl w:val="0"/>
          <w:numId w:val="6"/>
        </w:numPr>
        <w:spacing w:after="120"/>
        <w:jc w:val="both"/>
        <w:rPr>
          <w:rFonts w:eastAsia="DengXian"/>
          <w:b/>
          <w:lang w:val="en-US" w:eastAsia="zh-CN"/>
        </w:rPr>
      </w:pPr>
      <w:r w:rsidRPr="00C82FD7">
        <w:rPr>
          <w:rFonts w:eastAsia="DengXian"/>
          <w:b/>
          <w:lang w:val="en-US" w:eastAsia="zh-CN"/>
        </w:rPr>
        <w:t>Discussions</w:t>
      </w:r>
    </w:p>
    <w:p w14:paraId="424CC228" w14:textId="130316A7" w:rsidR="002E4FB8" w:rsidRPr="00C82FD7" w:rsidRDefault="002E4FB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82FD7">
        <w:rPr>
          <w:rFonts w:ascii="Arial" w:eastAsiaTheme="minorEastAsia" w:hAnsi="Arial" w:hint="eastAsia"/>
          <w:b/>
          <w:kern w:val="28"/>
          <w:sz w:val="22"/>
          <w:szCs w:val="22"/>
          <w:lang w:val="en-US"/>
        </w:rPr>
        <w:t xml:space="preserve">PSFCH </w:t>
      </w:r>
      <w:r w:rsidR="00E72EB5" w:rsidRPr="00C82FD7">
        <w:rPr>
          <w:rFonts w:ascii="Arial" w:eastAsiaTheme="minorEastAsia" w:hAnsi="Arial"/>
          <w:b/>
          <w:kern w:val="28"/>
          <w:sz w:val="22"/>
          <w:szCs w:val="22"/>
          <w:lang w:val="en-US"/>
        </w:rPr>
        <w:t>content</w:t>
      </w:r>
      <w:r w:rsidR="00FE4209" w:rsidRPr="00C82FD7">
        <w:rPr>
          <w:rFonts w:ascii="Arial" w:eastAsiaTheme="minorEastAsia" w:hAnsi="Arial"/>
          <w:b/>
          <w:kern w:val="28"/>
          <w:sz w:val="22"/>
          <w:szCs w:val="22"/>
          <w:lang w:val="en-US"/>
        </w:rPr>
        <w:t>(s) and</w:t>
      </w:r>
      <w:r w:rsidR="00E72EB5" w:rsidRPr="00C82FD7">
        <w:rPr>
          <w:rFonts w:ascii="Arial" w:eastAsiaTheme="minorEastAsia" w:hAnsi="Arial"/>
          <w:b/>
          <w:kern w:val="28"/>
          <w:sz w:val="22"/>
          <w:szCs w:val="22"/>
          <w:lang w:val="en-US"/>
        </w:rPr>
        <w:t xml:space="preserve"> format</w:t>
      </w:r>
      <w:r w:rsidR="00FE4209" w:rsidRPr="00C82FD7">
        <w:rPr>
          <w:rFonts w:ascii="Arial" w:eastAsiaTheme="minorEastAsia" w:hAnsi="Arial"/>
          <w:b/>
          <w:kern w:val="28"/>
          <w:sz w:val="22"/>
          <w:szCs w:val="22"/>
          <w:lang w:val="en-US"/>
        </w:rPr>
        <w:t>(</w:t>
      </w:r>
      <w:r w:rsidR="00E72EB5" w:rsidRPr="00C82FD7">
        <w:rPr>
          <w:rFonts w:ascii="Arial" w:eastAsiaTheme="minorEastAsia" w:hAnsi="Arial"/>
          <w:b/>
          <w:kern w:val="28"/>
          <w:sz w:val="22"/>
          <w:szCs w:val="22"/>
          <w:lang w:val="en-US"/>
        </w:rPr>
        <w:t>s</w:t>
      </w:r>
      <w:r w:rsidR="00FE4209" w:rsidRPr="00C82FD7">
        <w:rPr>
          <w:rFonts w:ascii="Arial" w:eastAsiaTheme="minorEastAsia" w:hAnsi="Arial"/>
          <w:b/>
          <w:kern w:val="28"/>
          <w:sz w:val="22"/>
          <w:szCs w:val="22"/>
          <w:lang w:val="en-US"/>
        </w:rPr>
        <w:t>)</w:t>
      </w:r>
    </w:p>
    <w:p w14:paraId="2B24E7ED" w14:textId="5EFD8A48" w:rsidR="002E4FB8" w:rsidRPr="00C82FD7" w:rsidRDefault="00DC31DB" w:rsidP="002E4FB8">
      <w:pPr>
        <w:spacing w:afterLines="50" w:after="120"/>
        <w:jc w:val="both"/>
        <w:rPr>
          <w:rFonts w:eastAsiaTheme="minorEastAsia"/>
          <w:sz w:val="22"/>
          <w:lang w:val="en-US"/>
        </w:rPr>
      </w:pPr>
      <w:r w:rsidRPr="00C82FD7">
        <w:rPr>
          <w:rFonts w:eastAsiaTheme="minorEastAsia"/>
          <w:sz w:val="22"/>
          <w:lang w:val="en-US"/>
        </w:rPr>
        <w:t>PSFCH contents and formats will be discussed in this section.</w:t>
      </w:r>
    </w:p>
    <w:tbl>
      <w:tblPr>
        <w:tblStyle w:val="afc"/>
        <w:tblW w:w="0" w:type="auto"/>
        <w:tblLook w:val="04A0" w:firstRow="1" w:lastRow="0" w:firstColumn="1" w:lastColumn="0" w:noHBand="0" w:noVBand="1"/>
      </w:tblPr>
      <w:tblGrid>
        <w:gridCol w:w="9962"/>
      </w:tblGrid>
      <w:tr w:rsidR="007168F2" w:rsidRPr="00C82FD7" w14:paraId="76D12CBE" w14:textId="77777777" w:rsidTr="007168F2">
        <w:tc>
          <w:tcPr>
            <w:tcW w:w="10170" w:type="dxa"/>
          </w:tcPr>
          <w:p w14:paraId="08CDCCB8" w14:textId="6C01C24E" w:rsidR="007168F2" w:rsidRPr="00C82FD7" w:rsidRDefault="007168F2" w:rsidP="007168F2">
            <w:pPr>
              <w:snapToGrid w:val="0"/>
              <w:spacing w:after="0"/>
              <w:ind w:left="720" w:hanging="720"/>
              <w:rPr>
                <w:b/>
                <w:u w:val="single"/>
              </w:rPr>
            </w:pPr>
            <w:r w:rsidRPr="00C82FD7">
              <w:rPr>
                <w:b/>
                <w:u w:val="single"/>
              </w:rPr>
              <w:t>RAN1</w:t>
            </w:r>
            <w:r w:rsidR="00737F3F" w:rsidRPr="00C82FD7">
              <w:rPr>
                <w:b/>
                <w:u w:val="single"/>
              </w:rPr>
              <w:t>#</w:t>
            </w:r>
            <w:r w:rsidRPr="00C82FD7">
              <w:rPr>
                <w:b/>
                <w:u w:val="single"/>
              </w:rPr>
              <w:t>94bis</w:t>
            </w:r>
          </w:p>
          <w:p w14:paraId="53A3FF73" w14:textId="5813C086" w:rsidR="007168F2" w:rsidRPr="00C82FD7" w:rsidRDefault="007168F2" w:rsidP="007168F2">
            <w:pPr>
              <w:snapToGrid w:val="0"/>
              <w:spacing w:after="0"/>
              <w:ind w:left="720" w:hanging="720"/>
              <w:rPr>
                <w:rFonts w:ascii="Times" w:eastAsia="Batang" w:hAnsi="Times"/>
                <w:sz w:val="20"/>
                <w:lang w:eastAsia="x-none"/>
              </w:rPr>
            </w:pPr>
            <w:r w:rsidRPr="00C82FD7">
              <w:rPr>
                <w:rFonts w:ascii="Times" w:eastAsia="Batang" w:hAnsi="Times"/>
                <w:sz w:val="20"/>
                <w:highlight w:val="green"/>
                <w:lang w:eastAsia="x-none"/>
              </w:rPr>
              <w:t>Agreements</w:t>
            </w:r>
            <w:r w:rsidRPr="00C82FD7">
              <w:rPr>
                <w:rFonts w:ascii="Times" w:eastAsia="Batang" w:hAnsi="Times"/>
                <w:sz w:val="20"/>
                <w:lang w:eastAsia="x-none"/>
              </w:rPr>
              <w:t>:</w:t>
            </w:r>
          </w:p>
          <w:p w14:paraId="558BC1E8" w14:textId="77777777" w:rsidR="007168F2" w:rsidRPr="00C82FD7" w:rsidRDefault="007168F2" w:rsidP="007168F2">
            <w:pPr>
              <w:snapToGrid w:val="0"/>
              <w:spacing w:after="0"/>
              <w:ind w:left="720"/>
              <w:rPr>
                <w:rFonts w:ascii="Times" w:eastAsia="Batang" w:hAnsi="Times"/>
                <w:sz w:val="20"/>
                <w:lang w:eastAsia="ko-KR"/>
              </w:rPr>
            </w:pPr>
            <w:r w:rsidRPr="00C82FD7">
              <w:rPr>
                <w:rFonts w:ascii="Times" w:eastAsia="Batang" w:hAnsi="Times" w:hint="eastAsia"/>
                <w:sz w:val="20"/>
                <w:lang w:eastAsia="ko-KR"/>
              </w:rPr>
              <w:t xml:space="preserve">Sidelink control </w:t>
            </w:r>
            <w:r w:rsidRPr="00C82FD7">
              <w:rPr>
                <w:rFonts w:ascii="Times" w:eastAsia="Batang" w:hAnsi="Times"/>
                <w:sz w:val="20"/>
                <w:lang w:eastAsia="ko-KR"/>
              </w:rPr>
              <w:t>information</w:t>
            </w:r>
            <w:r w:rsidRPr="00C82FD7">
              <w:rPr>
                <w:rFonts w:ascii="Times" w:eastAsia="Batang" w:hAnsi="Times" w:hint="eastAsia"/>
                <w:sz w:val="20"/>
                <w:lang w:eastAsia="ko-KR"/>
              </w:rPr>
              <w:t xml:space="preserve"> (SCI) is defined.</w:t>
            </w:r>
          </w:p>
          <w:p w14:paraId="6D9AC708"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SCI is transmitted in PSCCH.</w:t>
            </w:r>
          </w:p>
          <w:p w14:paraId="65D2715E"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SCI includes at least one SCI format which includes the information necessary to decode the corresponding PSSCH.</w:t>
            </w:r>
          </w:p>
          <w:p w14:paraId="55541FE7" w14:textId="77777777" w:rsidR="007168F2" w:rsidRPr="00C82FD7" w:rsidRDefault="007168F2" w:rsidP="007168F2">
            <w:pPr>
              <w:numPr>
                <w:ilvl w:val="2"/>
                <w:numId w:val="0"/>
              </w:numPr>
              <w:snapToGrid w:val="0"/>
              <w:spacing w:after="0"/>
              <w:ind w:left="2160" w:hanging="180"/>
              <w:rPr>
                <w:rFonts w:ascii="Times" w:eastAsia="Batang" w:hAnsi="Times"/>
                <w:sz w:val="20"/>
                <w:lang w:eastAsia="ko-KR"/>
              </w:rPr>
            </w:pPr>
            <w:r w:rsidRPr="00C82FD7">
              <w:rPr>
                <w:rFonts w:ascii="Times" w:eastAsia="Batang" w:hAnsi="Times" w:hint="eastAsia"/>
                <w:sz w:val="20"/>
                <w:lang w:eastAsia="ko-KR"/>
              </w:rPr>
              <w:t>NDI, if defined, is a part of SCI.</w:t>
            </w:r>
          </w:p>
          <w:p w14:paraId="1758CB52" w14:textId="77777777" w:rsidR="007168F2" w:rsidRPr="00C82FD7" w:rsidRDefault="007168F2" w:rsidP="007168F2">
            <w:pPr>
              <w:snapToGrid w:val="0"/>
              <w:spacing w:after="0"/>
              <w:ind w:left="720"/>
              <w:rPr>
                <w:rFonts w:ascii="Times" w:eastAsia="Batang" w:hAnsi="Times"/>
                <w:sz w:val="20"/>
                <w:lang w:eastAsia="ko-KR"/>
              </w:rPr>
            </w:pPr>
            <w:r w:rsidRPr="00C82FD7">
              <w:rPr>
                <w:rFonts w:ascii="Times" w:eastAsia="Batang" w:hAnsi="Times" w:hint="eastAsia"/>
                <w:sz w:val="20"/>
                <w:lang w:eastAsia="ko-KR"/>
              </w:rPr>
              <w:t>Sidelink feedback control information (SFCI) is defined.</w:t>
            </w:r>
          </w:p>
          <w:p w14:paraId="447CB991"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 xml:space="preserve">SFCI includes at least one SFCI format which includes HARQ-ACK for the </w:t>
            </w:r>
            <w:r w:rsidRPr="00C82FD7">
              <w:rPr>
                <w:rFonts w:ascii="Times" w:eastAsia="Batang" w:hAnsi="Times"/>
                <w:sz w:val="20"/>
                <w:lang w:eastAsia="ko-KR"/>
              </w:rPr>
              <w:t>corresponding</w:t>
            </w:r>
            <w:r w:rsidRPr="00C82FD7">
              <w:rPr>
                <w:rFonts w:ascii="Times" w:eastAsia="Batang" w:hAnsi="Times" w:hint="eastAsia"/>
                <w:sz w:val="20"/>
                <w:lang w:eastAsia="ko-KR"/>
              </w:rPr>
              <w:t xml:space="preserve"> PSSCH.</w:t>
            </w:r>
          </w:p>
          <w:p w14:paraId="7FE7D307" w14:textId="77777777" w:rsidR="007168F2" w:rsidRPr="00C82FD7" w:rsidRDefault="007168F2" w:rsidP="007168F2">
            <w:pPr>
              <w:numPr>
                <w:ilvl w:val="2"/>
                <w:numId w:val="0"/>
              </w:numPr>
              <w:snapToGrid w:val="0"/>
              <w:spacing w:after="0"/>
              <w:ind w:left="2160" w:hanging="180"/>
              <w:rPr>
                <w:rFonts w:ascii="Times" w:eastAsia="Batang" w:hAnsi="Times"/>
                <w:sz w:val="20"/>
                <w:lang w:eastAsia="ko-KR"/>
              </w:rPr>
            </w:pPr>
            <w:r w:rsidRPr="00C82FD7">
              <w:rPr>
                <w:rFonts w:ascii="Times" w:eastAsia="Batang" w:hAnsi="Times" w:hint="eastAsia"/>
                <w:sz w:val="20"/>
                <w:lang w:eastAsia="ko-KR"/>
              </w:rPr>
              <w:t xml:space="preserve">FFS whether a solution will use only one of </w:t>
            </w:r>
            <w:r w:rsidRPr="00C82FD7">
              <w:rPr>
                <w:rFonts w:ascii="Times" w:eastAsia="Batang" w:hAnsi="Times"/>
                <w:sz w:val="20"/>
                <w:lang w:eastAsia="ko-KR"/>
              </w:rPr>
              <w:t>“</w:t>
            </w:r>
            <w:r w:rsidRPr="00C82FD7">
              <w:rPr>
                <w:rFonts w:ascii="Times" w:eastAsia="Batang" w:hAnsi="Times" w:hint="eastAsia"/>
                <w:sz w:val="20"/>
                <w:lang w:eastAsia="ko-KR"/>
              </w:rPr>
              <w:t>ACK,</w:t>
            </w:r>
            <w:r w:rsidRPr="00C82FD7">
              <w:rPr>
                <w:rFonts w:ascii="Times" w:eastAsia="Batang" w:hAnsi="Times"/>
                <w:sz w:val="20"/>
                <w:lang w:eastAsia="ko-KR"/>
              </w:rPr>
              <w:t>”</w:t>
            </w:r>
            <w:r w:rsidRPr="00C82FD7">
              <w:rPr>
                <w:rFonts w:ascii="Times" w:eastAsia="Batang" w:hAnsi="Times" w:hint="eastAsia"/>
                <w:sz w:val="20"/>
                <w:lang w:eastAsia="ko-KR"/>
              </w:rPr>
              <w:t xml:space="preserve"> </w:t>
            </w:r>
            <w:r w:rsidRPr="00C82FD7">
              <w:rPr>
                <w:rFonts w:ascii="Times" w:eastAsia="Batang" w:hAnsi="Times"/>
                <w:sz w:val="20"/>
                <w:lang w:eastAsia="ko-KR"/>
              </w:rPr>
              <w:t>“</w:t>
            </w:r>
            <w:r w:rsidRPr="00C82FD7">
              <w:rPr>
                <w:rFonts w:ascii="Times" w:eastAsia="Batang" w:hAnsi="Times" w:hint="eastAsia"/>
                <w:sz w:val="20"/>
                <w:lang w:eastAsia="ko-KR"/>
              </w:rPr>
              <w:t>NACK,</w:t>
            </w:r>
            <w:r w:rsidRPr="00C82FD7">
              <w:rPr>
                <w:rFonts w:ascii="Times" w:eastAsia="Batang" w:hAnsi="Times"/>
                <w:sz w:val="20"/>
                <w:lang w:eastAsia="ko-KR"/>
              </w:rPr>
              <w:t>”</w:t>
            </w:r>
            <w:r w:rsidRPr="00C82FD7">
              <w:rPr>
                <w:rFonts w:ascii="Times" w:eastAsia="Batang" w:hAnsi="Times" w:hint="eastAsia"/>
                <w:sz w:val="20"/>
                <w:lang w:eastAsia="ko-KR"/>
              </w:rPr>
              <w:t xml:space="preserve"> </w:t>
            </w:r>
            <w:r w:rsidRPr="00C82FD7">
              <w:rPr>
                <w:rFonts w:ascii="Times" w:eastAsia="Batang" w:hAnsi="Times"/>
                <w:sz w:val="20"/>
                <w:lang w:eastAsia="ko-KR"/>
              </w:rPr>
              <w:t>“</w:t>
            </w:r>
            <w:r w:rsidRPr="00C82FD7">
              <w:rPr>
                <w:rFonts w:ascii="Times" w:eastAsia="Batang" w:hAnsi="Times" w:hint="eastAsia"/>
                <w:sz w:val="20"/>
                <w:lang w:eastAsia="ko-KR"/>
              </w:rPr>
              <w:t>DTX,</w:t>
            </w:r>
            <w:r w:rsidRPr="00C82FD7">
              <w:rPr>
                <w:rFonts w:ascii="Times" w:eastAsia="Batang" w:hAnsi="Times"/>
                <w:sz w:val="20"/>
                <w:lang w:eastAsia="ko-KR"/>
              </w:rPr>
              <w:t>”</w:t>
            </w:r>
            <w:r w:rsidRPr="00C82FD7">
              <w:rPr>
                <w:rFonts w:ascii="Times" w:eastAsia="Batang" w:hAnsi="Times" w:hint="eastAsia"/>
                <w:sz w:val="20"/>
                <w:lang w:eastAsia="ko-KR"/>
              </w:rPr>
              <w:t xml:space="preserve"> or use a combination of them.</w:t>
            </w:r>
          </w:p>
          <w:p w14:paraId="7B97AE33"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FFS how to include other feedback information (if supported) in SFCI.</w:t>
            </w:r>
          </w:p>
          <w:p w14:paraId="0502C1B5"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 xml:space="preserve">FFS how to convey SFCI on sidelink in PSCCH, and/or PSSCH, and/or a new </w:t>
            </w:r>
            <w:r w:rsidRPr="00C82FD7">
              <w:rPr>
                <w:rFonts w:ascii="Times" w:eastAsia="Batang" w:hAnsi="Times"/>
                <w:sz w:val="20"/>
                <w:lang w:eastAsia="ko-KR"/>
              </w:rPr>
              <w:t>physical</w:t>
            </w:r>
            <w:r w:rsidRPr="00C82FD7">
              <w:rPr>
                <w:rFonts w:ascii="Times" w:eastAsia="Batang" w:hAnsi="Times" w:hint="eastAsia"/>
                <w:sz w:val="20"/>
                <w:lang w:eastAsia="ko-KR"/>
              </w:rPr>
              <w:t xml:space="preserve"> sidelink channel</w:t>
            </w:r>
          </w:p>
          <w:p w14:paraId="55CDF4E0" w14:textId="77777777" w:rsidR="007168F2" w:rsidRPr="00C82FD7" w:rsidRDefault="007168F2" w:rsidP="007168F2">
            <w:pPr>
              <w:snapToGrid w:val="0"/>
              <w:spacing w:after="0"/>
              <w:ind w:left="720"/>
              <w:rPr>
                <w:rFonts w:ascii="Times" w:eastAsia="Batang" w:hAnsi="Times"/>
                <w:sz w:val="20"/>
                <w:lang w:eastAsia="ko-KR"/>
              </w:rPr>
            </w:pPr>
            <w:r w:rsidRPr="00C82FD7">
              <w:rPr>
                <w:rFonts w:ascii="Times" w:eastAsia="Batang" w:hAnsi="Times" w:hint="eastAsia"/>
                <w:sz w:val="20"/>
                <w:lang w:eastAsia="ko-KR"/>
              </w:rPr>
              <w:t>FFS in the context of Mode 1:</w:t>
            </w:r>
          </w:p>
          <w:p w14:paraId="59381116"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 xml:space="preserve">whether/how to convey </w:t>
            </w:r>
            <w:r w:rsidRPr="00C82FD7">
              <w:rPr>
                <w:rFonts w:ascii="Times" w:eastAsia="Batang" w:hAnsi="Times"/>
                <w:sz w:val="20"/>
                <w:lang w:eastAsia="ko-KR"/>
              </w:rPr>
              <w:t>information</w:t>
            </w:r>
            <w:r w:rsidRPr="00C82FD7">
              <w:rPr>
                <w:rFonts w:ascii="Times" w:eastAsia="Batang" w:hAnsi="Times" w:hint="eastAsia"/>
                <w:sz w:val="20"/>
                <w:lang w:eastAsia="ko-KR"/>
              </w:rPr>
              <w:t xml:space="preserve"> for SCI on downlink</w:t>
            </w:r>
          </w:p>
          <w:p w14:paraId="56F45F6B" w14:textId="77777777" w:rsidR="007168F2" w:rsidRPr="00C82FD7" w:rsidRDefault="007168F2" w:rsidP="007168F2">
            <w:pPr>
              <w:numPr>
                <w:ilvl w:val="1"/>
                <w:numId w:val="0"/>
              </w:numPr>
              <w:snapToGrid w:val="0"/>
              <w:spacing w:after="0"/>
              <w:ind w:left="1440" w:hanging="360"/>
              <w:rPr>
                <w:rFonts w:ascii="Times" w:eastAsia="Batang" w:hAnsi="Times"/>
                <w:sz w:val="20"/>
                <w:lang w:eastAsia="ko-KR"/>
              </w:rPr>
            </w:pPr>
            <w:r w:rsidRPr="00C82FD7">
              <w:rPr>
                <w:rFonts w:ascii="Times" w:eastAsia="Batang" w:hAnsi="Times" w:hint="eastAsia"/>
                <w:sz w:val="20"/>
                <w:lang w:eastAsia="ko-KR"/>
              </w:rPr>
              <w:t xml:space="preserve">whether/how to convey </w:t>
            </w:r>
            <w:r w:rsidRPr="00C82FD7">
              <w:rPr>
                <w:rFonts w:ascii="Times" w:eastAsia="Batang" w:hAnsi="Times"/>
                <w:sz w:val="20"/>
                <w:lang w:eastAsia="ko-KR"/>
              </w:rPr>
              <w:t>information</w:t>
            </w:r>
            <w:r w:rsidRPr="00C82FD7">
              <w:rPr>
                <w:rFonts w:ascii="Times" w:eastAsia="Batang" w:hAnsi="Times" w:hint="eastAsia"/>
                <w:sz w:val="20"/>
                <w:lang w:eastAsia="ko-KR"/>
              </w:rPr>
              <w:t xml:space="preserve"> of SFCI on uplink</w:t>
            </w:r>
          </w:p>
          <w:p w14:paraId="5B8A13C1" w14:textId="77777777" w:rsidR="007168F2" w:rsidRPr="00C82FD7" w:rsidRDefault="007168F2" w:rsidP="007168F2">
            <w:pPr>
              <w:snapToGrid w:val="0"/>
              <w:spacing w:after="0"/>
              <w:jc w:val="both"/>
              <w:rPr>
                <w:rFonts w:eastAsiaTheme="minorEastAsia"/>
                <w:sz w:val="22"/>
              </w:rPr>
            </w:pPr>
          </w:p>
          <w:p w14:paraId="0056945E" w14:textId="50D9E249" w:rsidR="007168F2" w:rsidRPr="00C82FD7" w:rsidRDefault="007168F2" w:rsidP="007168F2">
            <w:pPr>
              <w:snapToGrid w:val="0"/>
              <w:spacing w:after="0"/>
              <w:jc w:val="both"/>
              <w:rPr>
                <w:b/>
                <w:u w:val="single"/>
              </w:rPr>
            </w:pPr>
            <w:r w:rsidRPr="00C82FD7">
              <w:rPr>
                <w:b/>
                <w:u w:val="single"/>
              </w:rPr>
              <w:t>RAN1</w:t>
            </w:r>
            <w:r w:rsidR="00737F3F" w:rsidRPr="00C82FD7">
              <w:rPr>
                <w:b/>
                <w:u w:val="single"/>
              </w:rPr>
              <w:t>#</w:t>
            </w:r>
            <w:r w:rsidRPr="00C82FD7">
              <w:rPr>
                <w:b/>
                <w:u w:val="single"/>
              </w:rPr>
              <w:t>95</w:t>
            </w:r>
          </w:p>
          <w:p w14:paraId="7F0BB2A3" w14:textId="77777777" w:rsidR="00DB6AC3" w:rsidRPr="00C82FD7" w:rsidRDefault="00DB6AC3" w:rsidP="00DB6AC3">
            <w:pPr>
              <w:snapToGrid w:val="0"/>
              <w:spacing w:after="0"/>
              <w:rPr>
                <w:rFonts w:ascii="Times" w:eastAsia="Batang" w:hAnsi="Times"/>
                <w:sz w:val="20"/>
                <w:lang w:eastAsia="en-US"/>
              </w:rPr>
            </w:pPr>
            <w:r w:rsidRPr="00C82FD7">
              <w:rPr>
                <w:rFonts w:ascii="Times" w:eastAsia="Batang" w:hAnsi="Times"/>
                <w:sz w:val="20"/>
                <w:highlight w:val="green"/>
                <w:lang w:eastAsia="en-US"/>
              </w:rPr>
              <w:t>Agreements</w:t>
            </w:r>
            <w:r w:rsidRPr="00C82FD7">
              <w:rPr>
                <w:rFonts w:ascii="Times" w:eastAsia="Batang" w:hAnsi="Times"/>
                <w:sz w:val="20"/>
                <w:lang w:eastAsia="en-US"/>
              </w:rPr>
              <w:t>:</w:t>
            </w:r>
          </w:p>
          <w:p w14:paraId="0FD844B9" w14:textId="38ECC785" w:rsidR="007168F2" w:rsidRPr="00C82FD7" w:rsidRDefault="00DB6AC3" w:rsidP="00DB6AC3">
            <w:pPr>
              <w:numPr>
                <w:ilvl w:val="0"/>
                <w:numId w:val="45"/>
              </w:numPr>
              <w:snapToGrid w:val="0"/>
              <w:spacing w:after="0"/>
              <w:rPr>
                <w:rFonts w:ascii="Calibri" w:eastAsia="Batang" w:hAnsi="Calibri" w:cs="Calibri"/>
                <w:b/>
                <w:sz w:val="20"/>
                <w:lang w:val="en-US" w:eastAsia="ko-KR"/>
              </w:rPr>
            </w:pPr>
            <w:r w:rsidRPr="00C82FD7">
              <w:rPr>
                <w:rFonts w:ascii="Times" w:eastAsia="Batang" w:hAnsi="Times"/>
                <w:sz w:val="20"/>
                <w:lang w:eastAsia="en-US"/>
              </w:rPr>
              <w:t>Physical sidelink feedback channel (PSFCH) is defined and it is supported to convey S</w:t>
            </w:r>
            <w:r w:rsidRPr="00C82FD7">
              <w:rPr>
                <w:rFonts w:ascii="Times" w:eastAsia="Batang" w:hAnsi="Times" w:hint="eastAsia"/>
                <w:sz w:val="20"/>
                <w:lang w:eastAsia="en-US"/>
              </w:rPr>
              <w:t>FCI</w:t>
            </w:r>
            <w:r w:rsidRPr="00C82FD7">
              <w:rPr>
                <w:rFonts w:ascii="Times" w:eastAsia="Batang" w:hAnsi="Times"/>
                <w:sz w:val="20"/>
                <w:lang w:eastAsia="en-US"/>
              </w:rPr>
              <w:t xml:space="preserve"> </w:t>
            </w:r>
            <w:r w:rsidRPr="00C82FD7">
              <w:rPr>
                <w:rFonts w:ascii="Times" w:eastAsia="Batang" w:hAnsi="Times" w:hint="eastAsia"/>
                <w:sz w:val="20"/>
                <w:lang w:eastAsia="en-US"/>
              </w:rPr>
              <w:t>for</w:t>
            </w:r>
            <w:r w:rsidRPr="00C82FD7">
              <w:rPr>
                <w:rFonts w:ascii="Times" w:eastAsia="Batang" w:hAnsi="Times"/>
                <w:sz w:val="20"/>
                <w:lang w:eastAsia="en-US"/>
              </w:rPr>
              <w:t xml:space="preserve"> unicast and groupcast via PSFCH</w:t>
            </w:r>
            <w:r w:rsidRPr="00C82FD7">
              <w:rPr>
                <w:rFonts w:ascii="Calibri" w:eastAsia="Batang" w:hAnsi="Calibri" w:cs="Calibri"/>
                <w:b/>
                <w:sz w:val="20"/>
                <w:lang w:val="en-US" w:eastAsia="ko-KR"/>
              </w:rPr>
              <w:t>.</w:t>
            </w:r>
          </w:p>
        </w:tc>
      </w:tr>
    </w:tbl>
    <w:p w14:paraId="73A9DA5B" w14:textId="77777777" w:rsidR="00135176" w:rsidRPr="00C82FD7" w:rsidRDefault="00135176" w:rsidP="00CA5715">
      <w:pPr>
        <w:widowControl w:val="0"/>
        <w:spacing w:afterLines="50" w:after="120"/>
        <w:jc w:val="both"/>
        <w:rPr>
          <w:rFonts w:eastAsiaTheme="minorEastAsia"/>
          <w:sz w:val="22"/>
          <w:lang w:val="en-US"/>
        </w:rPr>
      </w:pPr>
    </w:p>
    <w:p w14:paraId="1510E3A0" w14:textId="5670D1E8" w:rsidR="00CA5715" w:rsidRPr="00C82FD7" w:rsidRDefault="00DC31DB" w:rsidP="00CA5715">
      <w:pPr>
        <w:widowControl w:val="0"/>
        <w:jc w:val="both"/>
        <w:rPr>
          <w:rFonts w:eastAsiaTheme="minorEastAsia"/>
          <w:sz w:val="22"/>
          <w:lang w:val="en-US"/>
        </w:rPr>
      </w:pPr>
      <w:r w:rsidRPr="00C82FD7">
        <w:rPr>
          <w:rFonts w:eastAsiaTheme="minorEastAsia"/>
          <w:sz w:val="22"/>
          <w:lang w:val="en-US"/>
        </w:rPr>
        <w:t>Regarding</w:t>
      </w:r>
      <w:r w:rsidR="00E72EB5" w:rsidRPr="00C82FD7">
        <w:rPr>
          <w:rFonts w:eastAsiaTheme="minorEastAsia"/>
          <w:sz w:val="22"/>
          <w:lang w:val="en-US"/>
        </w:rPr>
        <w:t xml:space="preserve"> PSFCH con</w:t>
      </w:r>
      <w:r w:rsidR="00726965" w:rsidRPr="00C82FD7">
        <w:rPr>
          <w:rFonts w:eastAsiaTheme="minorEastAsia"/>
          <w:sz w:val="22"/>
          <w:lang w:val="en-US"/>
        </w:rPr>
        <w:t xml:space="preserve">tents, </w:t>
      </w:r>
      <w:r w:rsidR="009027DC" w:rsidRPr="00C82FD7">
        <w:rPr>
          <w:rFonts w:eastAsiaTheme="minorEastAsia"/>
          <w:sz w:val="22"/>
          <w:lang w:val="en-US"/>
        </w:rPr>
        <w:t>HA</w:t>
      </w:r>
      <w:r w:rsidRPr="00C82FD7">
        <w:rPr>
          <w:rFonts w:eastAsiaTheme="minorEastAsia"/>
          <w:sz w:val="22"/>
          <w:lang w:val="en-US"/>
        </w:rPr>
        <w:t>RQ-ACK feedback can be included</w:t>
      </w:r>
      <w:r w:rsidRPr="00C82FD7">
        <w:rPr>
          <w:rFonts w:eastAsia="SimSun"/>
          <w:sz w:val="22"/>
          <w:lang w:val="en-US" w:eastAsia="zh-CN"/>
        </w:rPr>
        <w:t xml:space="preserve"> in PSFCH </w:t>
      </w:r>
      <w:r w:rsidR="009027DC" w:rsidRPr="00C82FD7">
        <w:rPr>
          <w:rFonts w:eastAsiaTheme="minorEastAsia"/>
          <w:sz w:val="22"/>
          <w:lang w:val="en-US"/>
        </w:rPr>
        <w:t xml:space="preserve">as </w:t>
      </w:r>
      <w:r w:rsidRPr="00C82FD7">
        <w:rPr>
          <w:rFonts w:eastAsiaTheme="minorEastAsia"/>
          <w:sz w:val="22"/>
          <w:lang w:val="en-US"/>
        </w:rPr>
        <w:t>above agreement</w:t>
      </w:r>
      <w:r w:rsidR="00F76226" w:rsidRPr="00C82FD7">
        <w:rPr>
          <w:rFonts w:eastAsiaTheme="minorEastAsia"/>
          <w:sz w:val="22"/>
          <w:lang w:val="en-US"/>
        </w:rPr>
        <w:t>s</w:t>
      </w:r>
      <w:r w:rsidR="009027DC" w:rsidRPr="00C82FD7">
        <w:rPr>
          <w:rFonts w:eastAsiaTheme="minorEastAsia"/>
          <w:sz w:val="22"/>
          <w:lang w:val="en-US"/>
        </w:rPr>
        <w:t xml:space="preserve">. </w:t>
      </w:r>
      <w:r w:rsidRPr="00C82FD7">
        <w:rPr>
          <w:rFonts w:eastAsiaTheme="minorEastAsia"/>
          <w:sz w:val="22"/>
          <w:lang w:val="en-US"/>
        </w:rPr>
        <w:t xml:space="preserve">Moreover, </w:t>
      </w:r>
      <w:r w:rsidR="00726965" w:rsidRPr="00C82FD7">
        <w:rPr>
          <w:rFonts w:eastAsiaTheme="minorEastAsia"/>
          <w:sz w:val="22"/>
          <w:lang w:val="en-US"/>
        </w:rPr>
        <w:t>SL channel state information (SL-</w:t>
      </w:r>
      <w:r w:rsidR="00E72EB5" w:rsidRPr="00C82FD7">
        <w:rPr>
          <w:rFonts w:eastAsiaTheme="minorEastAsia"/>
          <w:sz w:val="22"/>
          <w:lang w:val="en-US"/>
        </w:rPr>
        <w:t>CSI</w:t>
      </w:r>
      <w:r w:rsidR="00726965" w:rsidRPr="00C82FD7">
        <w:rPr>
          <w:rFonts w:eastAsiaTheme="minorEastAsia"/>
          <w:sz w:val="22"/>
          <w:lang w:val="en-US"/>
        </w:rPr>
        <w:t>) and SL scheduling request (SL-</w:t>
      </w:r>
      <w:r w:rsidR="00E72EB5" w:rsidRPr="00C82FD7">
        <w:rPr>
          <w:rFonts w:eastAsiaTheme="minorEastAsia"/>
          <w:sz w:val="22"/>
          <w:lang w:val="en-US"/>
        </w:rPr>
        <w:t>SR</w:t>
      </w:r>
      <w:r w:rsidR="00726965" w:rsidRPr="00C82FD7">
        <w:rPr>
          <w:rFonts w:eastAsiaTheme="minorEastAsia"/>
          <w:sz w:val="22"/>
          <w:lang w:val="en-US"/>
        </w:rPr>
        <w:t>)</w:t>
      </w:r>
      <w:r w:rsidR="00E72EB5" w:rsidRPr="00C82FD7">
        <w:rPr>
          <w:rFonts w:eastAsiaTheme="minorEastAsia"/>
          <w:sz w:val="22"/>
          <w:lang w:val="en-US"/>
        </w:rPr>
        <w:t xml:space="preserve"> can be considered and we believe that SL-CSI and SL-SR</w:t>
      </w:r>
      <w:r w:rsidR="00CA5715" w:rsidRPr="00C82FD7">
        <w:rPr>
          <w:rFonts w:eastAsiaTheme="minorEastAsia"/>
          <w:sz w:val="22"/>
          <w:lang w:val="en-US"/>
        </w:rPr>
        <w:t xml:space="preserve"> as well as HARQ-ACK</w:t>
      </w:r>
      <w:r w:rsidR="00E72EB5" w:rsidRPr="00C82FD7">
        <w:rPr>
          <w:rFonts w:eastAsiaTheme="minorEastAsia"/>
          <w:sz w:val="22"/>
          <w:lang w:val="en-US"/>
        </w:rPr>
        <w:t xml:space="preserve"> </w:t>
      </w:r>
      <w:r w:rsidR="00C84B38" w:rsidRPr="00C82FD7">
        <w:rPr>
          <w:rFonts w:eastAsiaTheme="minorEastAsia"/>
          <w:sz w:val="22"/>
          <w:lang w:val="en-US"/>
        </w:rPr>
        <w:t xml:space="preserve">can </w:t>
      </w:r>
      <w:r w:rsidR="00E72EB5" w:rsidRPr="00C82FD7">
        <w:rPr>
          <w:rFonts w:eastAsiaTheme="minorEastAsia"/>
          <w:sz w:val="22"/>
          <w:lang w:val="en-US"/>
        </w:rPr>
        <w:t xml:space="preserve">be included in SFCI and transmitted on </w:t>
      </w:r>
      <w:r w:rsidR="00CA5715" w:rsidRPr="00C82FD7">
        <w:rPr>
          <w:rFonts w:eastAsiaTheme="minorEastAsia"/>
          <w:sz w:val="22"/>
          <w:lang w:val="en-US"/>
        </w:rPr>
        <w:t xml:space="preserve">at least </w:t>
      </w:r>
      <w:r w:rsidR="00E72EB5" w:rsidRPr="00C82FD7">
        <w:rPr>
          <w:rFonts w:eastAsiaTheme="minorEastAsia"/>
          <w:sz w:val="22"/>
          <w:lang w:val="en-US"/>
        </w:rPr>
        <w:t>PSFCH</w:t>
      </w:r>
      <w:r w:rsidR="00C84B38" w:rsidRPr="00C82FD7">
        <w:rPr>
          <w:rFonts w:eastAsiaTheme="minorEastAsia"/>
          <w:sz w:val="22"/>
          <w:lang w:val="en-US"/>
        </w:rPr>
        <w:t>.</w:t>
      </w:r>
    </w:p>
    <w:p w14:paraId="1AFC9901" w14:textId="3FA1DEF7" w:rsidR="00CA5715" w:rsidRPr="00C82FD7" w:rsidRDefault="00CA5715" w:rsidP="00E90D7C">
      <w:pPr>
        <w:widowControl w:val="0"/>
        <w:ind w:firstLineChars="50" w:firstLine="110"/>
        <w:jc w:val="both"/>
        <w:rPr>
          <w:rFonts w:eastAsiaTheme="minorEastAsia"/>
          <w:sz w:val="22"/>
          <w:lang w:val="en-US"/>
        </w:rPr>
      </w:pPr>
      <w:r w:rsidRPr="00C82FD7">
        <w:rPr>
          <w:rFonts w:eastAsiaTheme="minorEastAsia" w:hint="eastAsia"/>
          <w:sz w:val="22"/>
          <w:lang w:val="en-US"/>
        </w:rPr>
        <w:t>-</w:t>
      </w:r>
      <w:r w:rsidRPr="00C82FD7">
        <w:rPr>
          <w:rFonts w:eastAsiaTheme="minorEastAsia"/>
          <w:sz w:val="22"/>
          <w:lang w:val="en-US"/>
        </w:rPr>
        <w:t xml:space="preserve"> </w:t>
      </w:r>
      <w:r w:rsidRPr="00C82FD7">
        <w:rPr>
          <w:rFonts w:eastAsiaTheme="minorEastAsia" w:hint="eastAsia"/>
          <w:sz w:val="22"/>
          <w:lang w:val="en-US"/>
        </w:rPr>
        <w:t>SL-CSI</w:t>
      </w:r>
    </w:p>
    <w:p w14:paraId="3D607BC9" w14:textId="30D47995" w:rsidR="00E72EB5" w:rsidRPr="00C82FD7" w:rsidRDefault="00DC31DB" w:rsidP="00CA5715">
      <w:pPr>
        <w:widowControl w:val="0"/>
        <w:jc w:val="both"/>
        <w:rPr>
          <w:rFonts w:eastAsiaTheme="minorEastAsia"/>
          <w:sz w:val="22"/>
          <w:lang w:val="en-US"/>
        </w:rPr>
      </w:pPr>
      <w:r w:rsidRPr="00C82FD7">
        <w:rPr>
          <w:rFonts w:eastAsiaTheme="minorEastAsia"/>
          <w:sz w:val="22"/>
          <w:lang w:val="en-US"/>
        </w:rPr>
        <w:t>SL-CSI has been agreed for further study in RAN1#94b meeting</w:t>
      </w:r>
      <w:r w:rsidR="00C84B38" w:rsidRPr="00C82FD7">
        <w:rPr>
          <w:rFonts w:eastAsiaTheme="minorEastAsia"/>
          <w:sz w:val="22"/>
          <w:lang w:val="en-US"/>
        </w:rPr>
        <w:t>, CSI can represent the channel between transmitter and receiver and/or represent interference at receiver. As discussed in companion contribution [</w:t>
      </w:r>
      <w:r w:rsidR="005E6EE5" w:rsidRPr="00C82FD7">
        <w:rPr>
          <w:rFonts w:eastAsiaTheme="minorEastAsia"/>
          <w:sz w:val="22"/>
          <w:lang w:val="en-US"/>
        </w:rPr>
        <w:t>4</w:t>
      </w:r>
      <w:r w:rsidR="00C84B38" w:rsidRPr="00C82FD7">
        <w:rPr>
          <w:rFonts w:eastAsiaTheme="minorEastAsia"/>
          <w:sz w:val="22"/>
          <w:lang w:val="en-US"/>
        </w:rPr>
        <w:t>], CSI may need to be reported via SL</w:t>
      </w:r>
      <w:r w:rsidR="00F76226" w:rsidRPr="00C82FD7">
        <w:rPr>
          <w:rFonts w:eastAsiaTheme="minorEastAsia"/>
          <w:sz w:val="22"/>
          <w:lang w:val="en-US"/>
        </w:rPr>
        <w:t xml:space="preserve"> and</w:t>
      </w:r>
      <w:r w:rsidR="00C84B38" w:rsidRPr="00C82FD7">
        <w:rPr>
          <w:rFonts w:eastAsiaTheme="minorEastAsia"/>
          <w:sz w:val="22"/>
          <w:lang w:val="en-US"/>
        </w:rPr>
        <w:t xml:space="preserve"> o</w:t>
      </w:r>
      <w:r w:rsidR="00CA5715" w:rsidRPr="00C82FD7">
        <w:rPr>
          <w:rFonts w:eastAsiaTheme="minorEastAsia"/>
          <w:sz w:val="22"/>
          <w:lang w:val="en-US"/>
        </w:rPr>
        <w:t xml:space="preserve">ne of the candidate channels </w:t>
      </w:r>
      <w:r w:rsidR="00C84B38" w:rsidRPr="00C82FD7">
        <w:rPr>
          <w:rFonts w:eastAsiaTheme="minorEastAsia"/>
          <w:sz w:val="22"/>
          <w:lang w:val="en-US"/>
        </w:rPr>
        <w:t>for the report</w:t>
      </w:r>
      <w:r w:rsidR="00CA5715" w:rsidRPr="00C82FD7">
        <w:rPr>
          <w:rFonts w:eastAsiaTheme="minorEastAsia"/>
          <w:sz w:val="22"/>
          <w:lang w:val="en-US"/>
        </w:rPr>
        <w:t xml:space="preserve"> is </w:t>
      </w:r>
      <w:r w:rsidR="00C84B38" w:rsidRPr="00C82FD7">
        <w:rPr>
          <w:rFonts w:eastAsiaTheme="minorEastAsia"/>
          <w:sz w:val="22"/>
          <w:lang w:val="en-US"/>
        </w:rPr>
        <w:t>PSFCH</w:t>
      </w:r>
      <w:r w:rsidR="00CA5715" w:rsidRPr="00C82FD7">
        <w:rPr>
          <w:rFonts w:eastAsiaTheme="minorEastAsia"/>
          <w:sz w:val="22"/>
          <w:lang w:val="en-US"/>
        </w:rPr>
        <w:t xml:space="preserve">. </w:t>
      </w:r>
      <w:r w:rsidR="00294D10">
        <w:rPr>
          <w:rFonts w:eastAsiaTheme="minorEastAsia"/>
          <w:sz w:val="22"/>
          <w:lang w:val="en-US"/>
        </w:rPr>
        <w:t>SL-CSI can be assumed to be reported on a PSSCH with/without SL-data. However, PSCCH is necessary to decode the PSSCH even if SL-data is not transmitted and only SL-CSI is reported on the PSSCH. It means that PSCCH overhead is increased. If PSFCH can be transmitted without another channel like PSCCH, SL-CSI report on PSFCH is beneficial to reduce such wasted channel transmission.</w:t>
      </w:r>
    </w:p>
    <w:p w14:paraId="223DB681" w14:textId="0B384FE6" w:rsidR="00CA5715" w:rsidRPr="00C82FD7" w:rsidRDefault="00CA5715" w:rsidP="00E90D7C">
      <w:pPr>
        <w:widowControl w:val="0"/>
        <w:ind w:firstLineChars="50" w:firstLine="110"/>
        <w:jc w:val="both"/>
        <w:rPr>
          <w:rFonts w:eastAsiaTheme="minorEastAsia"/>
          <w:sz w:val="22"/>
          <w:lang w:val="en-US"/>
        </w:rPr>
      </w:pPr>
      <w:r w:rsidRPr="00C82FD7">
        <w:rPr>
          <w:rFonts w:eastAsiaTheme="minorEastAsia"/>
          <w:sz w:val="22"/>
          <w:lang w:val="en-US"/>
        </w:rPr>
        <w:t>- SL-SR</w:t>
      </w:r>
    </w:p>
    <w:p w14:paraId="056C20F7" w14:textId="0D259872" w:rsidR="003919CF" w:rsidRPr="00C82FD7" w:rsidRDefault="001A6D5F" w:rsidP="00CA5715">
      <w:pPr>
        <w:widowControl w:val="0"/>
        <w:spacing w:afterLines="50" w:after="120"/>
        <w:jc w:val="both"/>
        <w:rPr>
          <w:rFonts w:eastAsiaTheme="minorEastAsia"/>
          <w:sz w:val="22"/>
          <w:lang w:val="en-US"/>
        </w:rPr>
      </w:pPr>
      <w:r w:rsidRPr="00C82FD7">
        <w:rPr>
          <w:rFonts w:eastAsiaTheme="minorEastAsia"/>
          <w:sz w:val="22"/>
          <w:lang w:val="en-US"/>
        </w:rPr>
        <w:lastRenderedPageBreak/>
        <w:t>For resource allocation</w:t>
      </w:r>
      <w:r w:rsidR="00CA5715" w:rsidRPr="00C82FD7">
        <w:rPr>
          <w:rFonts w:eastAsiaTheme="minorEastAsia" w:hint="eastAsia"/>
          <w:sz w:val="22"/>
          <w:lang w:val="en-US"/>
        </w:rPr>
        <w:t xml:space="preserve"> mode 2-d, </w:t>
      </w:r>
      <w:r w:rsidR="00C84B38" w:rsidRPr="00C82FD7">
        <w:rPr>
          <w:rFonts w:eastAsiaTheme="minorEastAsia"/>
          <w:sz w:val="22"/>
          <w:lang w:val="en-US"/>
        </w:rPr>
        <w:t xml:space="preserve">SL-SR </w:t>
      </w:r>
      <w:r w:rsidR="00F76226" w:rsidRPr="00C82FD7">
        <w:rPr>
          <w:rFonts w:eastAsiaTheme="minorEastAsia"/>
          <w:sz w:val="22"/>
          <w:lang w:val="en-US"/>
        </w:rPr>
        <w:t>need</w:t>
      </w:r>
      <w:r w:rsidR="0099093C">
        <w:rPr>
          <w:rFonts w:eastAsiaTheme="minorEastAsia"/>
          <w:sz w:val="22"/>
          <w:lang w:val="en-US"/>
        </w:rPr>
        <w:t>s</w:t>
      </w:r>
      <w:r w:rsidR="00F76226" w:rsidRPr="00C82FD7">
        <w:rPr>
          <w:rFonts w:eastAsiaTheme="minorEastAsia"/>
          <w:sz w:val="22"/>
          <w:lang w:val="en-US"/>
        </w:rPr>
        <w:t xml:space="preserve"> to be supported as signaling to request SL resource from scheduling UE as discussed in companion contribution [</w:t>
      </w:r>
      <w:r w:rsidR="005E6EE5" w:rsidRPr="00C82FD7">
        <w:rPr>
          <w:rFonts w:eastAsiaTheme="minorEastAsia"/>
          <w:sz w:val="22"/>
          <w:lang w:val="en-US"/>
        </w:rPr>
        <w:t>5</w:t>
      </w:r>
      <w:r w:rsidR="00F76226" w:rsidRPr="00C82FD7">
        <w:rPr>
          <w:rFonts w:eastAsiaTheme="minorEastAsia"/>
          <w:sz w:val="22"/>
          <w:lang w:val="en-US"/>
        </w:rPr>
        <w:t>] and i</w:t>
      </w:r>
      <w:r w:rsidR="00CA5715" w:rsidRPr="00C82FD7">
        <w:rPr>
          <w:rFonts w:eastAsiaTheme="minorEastAsia"/>
          <w:sz w:val="22"/>
          <w:lang w:val="en-US"/>
        </w:rPr>
        <w:t xml:space="preserve">t is feasible that </w:t>
      </w:r>
      <w:r w:rsidR="00F76226" w:rsidRPr="00C82FD7">
        <w:rPr>
          <w:rFonts w:eastAsiaTheme="minorEastAsia"/>
          <w:sz w:val="22"/>
          <w:lang w:val="en-US"/>
        </w:rPr>
        <w:t>SL-</w:t>
      </w:r>
      <w:r w:rsidR="00CA5715" w:rsidRPr="00C82FD7">
        <w:rPr>
          <w:rFonts w:eastAsiaTheme="minorEastAsia"/>
          <w:sz w:val="22"/>
          <w:lang w:val="en-US"/>
        </w:rPr>
        <w:t>SR is transmitted on PSFCH</w:t>
      </w:r>
      <w:r w:rsidR="00294D10">
        <w:rPr>
          <w:rFonts w:eastAsiaTheme="minorEastAsia"/>
          <w:sz w:val="22"/>
        </w:rPr>
        <w:t xml:space="preserve">. Because, </w:t>
      </w:r>
      <w:r w:rsidR="00AD21BF">
        <w:rPr>
          <w:rFonts w:eastAsiaTheme="minorEastAsia"/>
          <w:sz w:val="22"/>
        </w:rPr>
        <w:t>if the UE has PSCCH/PSSCH resource to transmit, SL-SR is not needed.</w:t>
      </w:r>
    </w:p>
    <w:p w14:paraId="20C44108" w14:textId="482A2F00" w:rsidR="003919CF" w:rsidRPr="00C82FD7" w:rsidRDefault="003919CF" w:rsidP="003919CF">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1</w:t>
      </w:r>
      <w:r w:rsidRPr="00C82FD7">
        <w:rPr>
          <w:rFonts w:eastAsiaTheme="minorEastAsia" w:hint="eastAsia"/>
          <w:b/>
          <w:sz w:val="22"/>
          <w:u w:val="single"/>
        </w:rPr>
        <w:t>:</w:t>
      </w:r>
    </w:p>
    <w:p w14:paraId="0A5DDB69" w14:textId="628F8118" w:rsidR="00CA5715" w:rsidRPr="00C82FD7" w:rsidRDefault="003919CF" w:rsidP="00C82FD7">
      <w:pPr>
        <w:numPr>
          <w:ilvl w:val="0"/>
          <w:numId w:val="39"/>
        </w:numPr>
        <w:spacing w:afterLines="50" w:after="120"/>
        <w:jc w:val="both"/>
        <w:rPr>
          <w:rFonts w:eastAsiaTheme="minorEastAsia"/>
          <w:sz w:val="22"/>
          <w:lang w:val="en-US"/>
        </w:rPr>
      </w:pPr>
      <w:r w:rsidRPr="00C82FD7">
        <w:rPr>
          <w:rFonts w:eastAsiaTheme="minorEastAsia"/>
          <w:i/>
          <w:sz w:val="22"/>
          <w:lang w:val="en-US"/>
        </w:rPr>
        <w:t xml:space="preserve">Support </w:t>
      </w:r>
      <w:r w:rsidRPr="00C82FD7">
        <w:rPr>
          <w:rFonts w:eastAsiaTheme="minorEastAsia" w:hint="eastAsia"/>
          <w:i/>
          <w:sz w:val="22"/>
          <w:lang w:val="en-US"/>
        </w:rPr>
        <w:t xml:space="preserve">SFCI </w:t>
      </w:r>
      <w:r w:rsidRPr="00C82FD7">
        <w:rPr>
          <w:rFonts w:eastAsiaTheme="minorEastAsia"/>
          <w:i/>
          <w:sz w:val="22"/>
          <w:lang w:val="en-US"/>
        </w:rPr>
        <w:t>to</w:t>
      </w:r>
      <w:r w:rsidRPr="00C82FD7">
        <w:rPr>
          <w:rFonts w:eastAsiaTheme="minorEastAsia" w:hint="eastAsia"/>
          <w:i/>
          <w:sz w:val="22"/>
          <w:lang w:val="en-US"/>
        </w:rPr>
        <w:t xml:space="preserve"> include SL-CSI</w:t>
      </w:r>
      <w:r w:rsidRPr="00C82FD7">
        <w:rPr>
          <w:rFonts w:eastAsiaTheme="minorEastAsia"/>
          <w:i/>
          <w:sz w:val="22"/>
          <w:lang w:val="en-US"/>
        </w:rPr>
        <w:t>,</w:t>
      </w:r>
      <w:r w:rsidRPr="00C82FD7">
        <w:rPr>
          <w:rFonts w:eastAsiaTheme="minorEastAsia" w:hint="eastAsia"/>
          <w:i/>
          <w:sz w:val="22"/>
          <w:lang w:val="en-US"/>
        </w:rPr>
        <w:t xml:space="preserve"> SL-SR </w:t>
      </w:r>
      <w:r w:rsidRPr="00C82FD7">
        <w:rPr>
          <w:rFonts w:eastAsiaTheme="minorEastAsia"/>
          <w:i/>
          <w:sz w:val="22"/>
          <w:lang w:val="en-US"/>
        </w:rPr>
        <w:t>and</w:t>
      </w:r>
      <w:r w:rsidRPr="00C82FD7">
        <w:rPr>
          <w:rFonts w:eastAsiaTheme="minorEastAsia" w:hint="eastAsia"/>
          <w:i/>
          <w:sz w:val="22"/>
          <w:lang w:val="en-US"/>
        </w:rPr>
        <w:t xml:space="preserve"> HARQ-ACK, if SL-CSI report and SL-SR are supported, </w:t>
      </w:r>
      <w:r w:rsidRPr="00C82FD7">
        <w:rPr>
          <w:rFonts w:eastAsiaTheme="minorEastAsia"/>
          <w:i/>
          <w:sz w:val="22"/>
          <w:lang w:val="en-US"/>
        </w:rPr>
        <w:t xml:space="preserve">where </w:t>
      </w:r>
      <w:r w:rsidRPr="00C82FD7">
        <w:rPr>
          <w:rFonts w:eastAsiaTheme="minorEastAsia" w:hint="eastAsia"/>
          <w:i/>
          <w:sz w:val="22"/>
          <w:lang w:val="en-US"/>
        </w:rPr>
        <w:t xml:space="preserve">the </w:t>
      </w:r>
      <w:r w:rsidRPr="00C82FD7">
        <w:rPr>
          <w:rFonts w:eastAsiaTheme="minorEastAsia"/>
          <w:i/>
          <w:sz w:val="22"/>
          <w:lang w:val="en-US"/>
        </w:rPr>
        <w:t>SFCI can be conveyed on PSFCH.</w:t>
      </w:r>
    </w:p>
    <w:p w14:paraId="78D92211" w14:textId="77777777" w:rsidR="00492DD4" w:rsidRPr="00C82FD7" w:rsidRDefault="00492DD4" w:rsidP="00A96318">
      <w:pPr>
        <w:widowControl w:val="0"/>
        <w:spacing w:afterLines="50" w:after="120"/>
        <w:jc w:val="both"/>
        <w:rPr>
          <w:rFonts w:eastAsiaTheme="minorEastAsia"/>
          <w:sz w:val="22"/>
          <w:lang w:val="en-US"/>
        </w:rPr>
      </w:pPr>
    </w:p>
    <w:p w14:paraId="12A8808E" w14:textId="46B21F5B" w:rsidR="00E90D7C" w:rsidRPr="00C82FD7" w:rsidRDefault="00F76226" w:rsidP="00A96318">
      <w:pPr>
        <w:widowControl w:val="0"/>
        <w:spacing w:afterLines="50" w:after="120"/>
        <w:jc w:val="both"/>
        <w:rPr>
          <w:rFonts w:eastAsiaTheme="minorEastAsia"/>
          <w:sz w:val="22"/>
          <w:lang w:val="en-US"/>
        </w:rPr>
      </w:pPr>
      <w:r w:rsidRPr="00C82FD7">
        <w:rPr>
          <w:rFonts w:eastAsiaTheme="minorEastAsia"/>
          <w:sz w:val="22"/>
          <w:lang w:val="en-US"/>
        </w:rPr>
        <w:t>Regarding</w:t>
      </w:r>
      <w:r w:rsidRPr="00C82FD7">
        <w:rPr>
          <w:rFonts w:eastAsiaTheme="minorEastAsia" w:hint="eastAsia"/>
          <w:sz w:val="22"/>
          <w:lang w:val="en-US"/>
        </w:rPr>
        <w:t xml:space="preserve"> </w:t>
      </w:r>
      <w:r w:rsidR="003C76D2" w:rsidRPr="00C82FD7">
        <w:rPr>
          <w:rFonts w:eastAsiaTheme="minorEastAsia" w:hint="eastAsia"/>
          <w:sz w:val="22"/>
          <w:lang w:val="en-US"/>
        </w:rPr>
        <w:t xml:space="preserve">PSFCH formats, </w:t>
      </w:r>
      <w:r w:rsidR="00740ADE" w:rsidRPr="00C82FD7">
        <w:rPr>
          <w:rFonts w:eastAsiaTheme="minorEastAsia"/>
          <w:sz w:val="22"/>
          <w:lang w:val="en-US"/>
        </w:rPr>
        <w:t>if SL-CSI</w:t>
      </w:r>
      <w:r w:rsidR="00D40A64" w:rsidRPr="00C82FD7">
        <w:rPr>
          <w:rFonts w:eastAsiaTheme="minorEastAsia"/>
          <w:sz w:val="22"/>
          <w:lang w:val="en-US"/>
        </w:rPr>
        <w:t>,</w:t>
      </w:r>
      <w:r w:rsidR="00740ADE" w:rsidRPr="00C82FD7">
        <w:rPr>
          <w:rFonts w:eastAsiaTheme="minorEastAsia"/>
          <w:sz w:val="22"/>
          <w:lang w:val="en-US"/>
        </w:rPr>
        <w:t xml:space="preserve"> SL-SR </w:t>
      </w:r>
      <w:r w:rsidR="00D40A64" w:rsidRPr="00C82FD7">
        <w:rPr>
          <w:rFonts w:eastAsiaTheme="minorEastAsia"/>
          <w:sz w:val="22"/>
          <w:lang w:val="en-US"/>
        </w:rPr>
        <w:t xml:space="preserve">and SL-HARQ-ACK </w:t>
      </w:r>
      <w:r w:rsidR="00740ADE" w:rsidRPr="00C82FD7">
        <w:rPr>
          <w:rFonts w:eastAsiaTheme="minorEastAsia"/>
          <w:sz w:val="22"/>
          <w:lang w:val="en-US"/>
        </w:rPr>
        <w:t xml:space="preserve">are transmitted on PSFCH, or even if PSFCH coveys only HARQ-ACK, the payload of SCI </w:t>
      </w:r>
      <w:r w:rsidR="00A96318" w:rsidRPr="00C82FD7">
        <w:rPr>
          <w:rFonts w:eastAsiaTheme="minorEastAsia"/>
          <w:sz w:val="22"/>
          <w:lang w:val="en-US"/>
        </w:rPr>
        <w:t>will</w:t>
      </w:r>
      <w:r w:rsidR="00740ADE" w:rsidRPr="00C82FD7">
        <w:rPr>
          <w:rFonts w:eastAsiaTheme="minorEastAsia"/>
          <w:sz w:val="22"/>
          <w:lang w:val="en-US"/>
        </w:rPr>
        <w:t xml:space="preserve"> be different.</w:t>
      </w:r>
      <w:r w:rsidR="00A96318" w:rsidRPr="00C82FD7">
        <w:rPr>
          <w:rFonts w:eastAsiaTheme="minorEastAsia"/>
          <w:sz w:val="22"/>
          <w:lang w:val="en-US"/>
        </w:rPr>
        <w:t xml:space="preserve"> Furthermore, performance requirement of HARQ-ACK/SL-CSI/SL-SR is different.</w:t>
      </w:r>
      <w:r w:rsidR="00740ADE" w:rsidRPr="00C82FD7">
        <w:rPr>
          <w:rFonts w:eastAsiaTheme="minorEastAsia"/>
          <w:sz w:val="22"/>
          <w:lang w:val="en-US"/>
        </w:rPr>
        <w:t xml:space="preserve"> </w:t>
      </w:r>
      <w:r w:rsidR="00A96318" w:rsidRPr="00C82FD7">
        <w:rPr>
          <w:rFonts w:eastAsiaTheme="minorEastAsia"/>
          <w:sz w:val="22"/>
          <w:lang w:val="en-US"/>
        </w:rPr>
        <w:t xml:space="preserve">Especially, for HARQ-ACK/SL-SR, much higher reliability is desirable. </w:t>
      </w:r>
      <w:r w:rsidR="00492DD4" w:rsidRPr="00C82FD7">
        <w:rPr>
          <w:rFonts w:eastAsiaTheme="minorEastAsia"/>
          <w:sz w:val="22"/>
          <w:lang w:val="en-US"/>
        </w:rPr>
        <w:t xml:space="preserve">Only one format is not suitable to convey such different information. </w:t>
      </w:r>
      <w:r w:rsidR="00A96318" w:rsidRPr="00C82FD7">
        <w:rPr>
          <w:rFonts w:eastAsiaTheme="minorEastAsia"/>
          <w:sz w:val="22"/>
          <w:lang w:val="en-US"/>
        </w:rPr>
        <w:t xml:space="preserve">Therefore, multiple PSFCH formats should be introduced and </w:t>
      </w:r>
      <w:r w:rsidR="008F5AA4" w:rsidRPr="00C82FD7">
        <w:rPr>
          <w:rFonts w:eastAsiaTheme="minorEastAsia"/>
          <w:sz w:val="22"/>
          <w:lang w:val="en-US"/>
        </w:rPr>
        <w:t xml:space="preserve">which format </w:t>
      </w:r>
      <w:r w:rsidR="003919CF" w:rsidRPr="00C82FD7">
        <w:rPr>
          <w:rFonts w:eastAsiaTheme="minorEastAsia"/>
          <w:sz w:val="22"/>
          <w:lang w:val="en-US"/>
        </w:rPr>
        <w:t>to use</w:t>
      </w:r>
      <w:r w:rsidR="00A96318" w:rsidRPr="00C82FD7">
        <w:rPr>
          <w:rFonts w:eastAsiaTheme="minorEastAsia"/>
          <w:sz w:val="22"/>
          <w:lang w:val="en-US"/>
        </w:rPr>
        <w:t xml:space="preserve"> depend</w:t>
      </w:r>
      <w:r w:rsidR="003919CF" w:rsidRPr="00C82FD7">
        <w:rPr>
          <w:rFonts w:eastAsiaTheme="minorEastAsia"/>
          <w:sz w:val="22"/>
          <w:lang w:val="en-US"/>
        </w:rPr>
        <w:t>s</w:t>
      </w:r>
      <w:r w:rsidR="00A96318" w:rsidRPr="00C82FD7">
        <w:rPr>
          <w:rFonts w:eastAsiaTheme="minorEastAsia"/>
          <w:sz w:val="22"/>
          <w:lang w:val="en-US"/>
        </w:rPr>
        <w:t xml:space="preserve"> on payload siz</w:t>
      </w:r>
      <w:r w:rsidR="00492DD4" w:rsidRPr="00C82FD7">
        <w:rPr>
          <w:rFonts w:eastAsiaTheme="minorEastAsia"/>
          <w:sz w:val="22"/>
          <w:lang w:val="en-US"/>
        </w:rPr>
        <w:t>e and/or performance requirement</w:t>
      </w:r>
      <w:r w:rsidR="00A96318" w:rsidRPr="00C82FD7">
        <w:rPr>
          <w:rFonts w:eastAsiaTheme="minorEastAsia"/>
          <w:sz w:val="22"/>
          <w:lang w:val="en-US"/>
        </w:rPr>
        <w:t>.</w:t>
      </w:r>
      <w:r w:rsidR="00E90D7C" w:rsidRPr="00C82FD7">
        <w:rPr>
          <w:rFonts w:eastAsiaTheme="minorEastAsia"/>
          <w:sz w:val="22"/>
          <w:lang w:val="en-US"/>
        </w:rPr>
        <w:t xml:space="preserve"> It is noted that PUCCH in NR Uu have already supported multiple formats that is selected depending on the payload size, then the PUCCH formats</w:t>
      </w:r>
      <w:r w:rsidR="009E3F8C" w:rsidRPr="00C82FD7">
        <w:rPr>
          <w:rFonts w:eastAsiaTheme="minorEastAsia"/>
          <w:sz w:val="22"/>
          <w:lang w:val="en-US"/>
        </w:rPr>
        <w:t xml:space="preserve"> could</w:t>
      </w:r>
      <w:r w:rsidR="00E90D7C" w:rsidRPr="00C82FD7">
        <w:rPr>
          <w:rFonts w:eastAsiaTheme="minorEastAsia"/>
          <w:sz w:val="22"/>
          <w:lang w:val="en-US"/>
        </w:rPr>
        <w:t xml:space="preserve"> be </w:t>
      </w:r>
      <w:r w:rsidR="009E3F8C" w:rsidRPr="00C82FD7">
        <w:rPr>
          <w:rFonts w:eastAsiaTheme="minorEastAsia"/>
          <w:sz w:val="22"/>
          <w:lang w:val="en-US"/>
        </w:rPr>
        <w:t xml:space="preserve">the </w:t>
      </w:r>
      <w:r w:rsidR="00E90D7C" w:rsidRPr="00C82FD7">
        <w:rPr>
          <w:rFonts w:eastAsiaTheme="minorEastAsia"/>
          <w:sz w:val="22"/>
          <w:lang w:val="en-US"/>
        </w:rPr>
        <w:t xml:space="preserve">starting point for </w:t>
      </w:r>
      <w:r w:rsidR="009E3F8C" w:rsidRPr="00C82FD7">
        <w:rPr>
          <w:rFonts w:eastAsiaTheme="minorEastAsia"/>
          <w:sz w:val="22"/>
          <w:lang w:val="en-US"/>
        </w:rPr>
        <w:t xml:space="preserve">designing </w:t>
      </w:r>
      <w:r w:rsidR="00E90D7C" w:rsidRPr="00C82FD7">
        <w:rPr>
          <w:rFonts w:eastAsiaTheme="minorEastAsia"/>
          <w:sz w:val="22"/>
          <w:lang w:val="en-US"/>
        </w:rPr>
        <w:t>PSFCH formats.</w:t>
      </w:r>
    </w:p>
    <w:p w14:paraId="54E19BDC" w14:textId="3A69BD20" w:rsidR="00A96318" w:rsidRPr="00C82FD7" w:rsidRDefault="00A96318" w:rsidP="00E90D7C">
      <w:pPr>
        <w:widowControl w:val="0"/>
        <w:jc w:val="both"/>
        <w:rPr>
          <w:rFonts w:eastAsiaTheme="minorEastAsia"/>
          <w:sz w:val="22"/>
          <w:lang w:val="en-US"/>
        </w:rPr>
      </w:pPr>
      <w:r w:rsidRPr="00C82FD7">
        <w:rPr>
          <w:rFonts w:eastAsiaTheme="minorEastAsia"/>
          <w:sz w:val="22"/>
          <w:lang w:val="en-US"/>
        </w:rPr>
        <w:t>It is</w:t>
      </w:r>
      <w:r w:rsidR="00E90D7C" w:rsidRPr="00C82FD7">
        <w:rPr>
          <w:rFonts w:eastAsiaTheme="minorEastAsia"/>
          <w:sz w:val="22"/>
          <w:lang w:val="en-US"/>
        </w:rPr>
        <w:t xml:space="preserve"> also</w:t>
      </w:r>
      <w:r w:rsidRPr="00C82FD7">
        <w:rPr>
          <w:rFonts w:eastAsiaTheme="minorEastAsia"/>
          <w:sz w:val="22"/>
          <w:lang w:val="en-US"/>
        </w:rPr>
        <w:t xml:space="preserve"> noted that PSFCH resource selection procedure for HARQ-ACK </w:t>
      </w:r>
      <w:r w:rsidR="009027DC" w:rsidRPr="00C82FD7">
        <w:rPr>
          <w:rFonts w:eastAsiaTheme="minorEastAsia"/>
          <w:sz w:val="22"/>
          <w:lang w:val="en-US"/>
        </w:rPr>
        <w:t>will be discussed</w:t>
      </w:r>
      <w:r w:rsidRPr="00C82FD7">
        <w:rPr>
          <w:rFonts w:eastAsiaTheme="minorEastAsia"/>
          <w:sz w:val="22"/>
          <w:lang w:val="en-US"/>
        </w:rPr>
        <w:t xml:space="preserve"> in resource allocation mechanism AI. PSFCH formats </w:t>
      </w:r>
      <w:r w:rsidR="00492DD4" w:rsidRPr="00C82FD7">
        <w:rPr>
          <w:rFonts w:eastAsiaTheme="minorEastAsia"/>
          <w:sz w:val="22"/>
          <w:lang w:val="en-US"/>
        </w:rPr>
        <w:t>will</w:t>
      </w:r>
      <w:r w:rsidRPr="00C82FD7">
        <w:rPr>
          <w:rFonts w:eastAsiaTheme="minorEastAsia"/>
          <w:sz w:val="22"/>
          <w:lang w:val="en-US"/>
        </w:rPr>
        <w:t xml:space="preserve"> be related to the resource selection procedure</w:t>
      </w:r>
      <w:r w:rsidR="00E90D7C" w:rsidRPr="00C82FD7">
        <w:rPr>
          <w:rFonts w:eastAsiaTheme="minorEastAsia"/>
          <w:sz w:val="22"/>
          <w:lang w:val="en-US"/>
        </w:rPr>
        <w:t>; hence t</w:t>
      </w:r>
      <w:r w:rsidRPr="00C82FD7">
        <w:rPr>
          <w:rFonts w:eastAsiaTheme="minorEastAsia"/>
          <w:sz w:val="22"/>
          <w:lang w:val="en-US"/>
        </w:rPr>
        <w:t xml:space="preserve">he </w:t>
      </w:r>
      <w:r w:rsidR="003919CF" w:rsidRPr="00C82FD7">
        <w:rPr>
          <w:rFonts w:eastAsiaTheme="minorEastAsia"/>
          <w:sz w:val="22"/>
          <w:lang w:val="en-US"/>
        </w:rPr>
        <w:t xml:space="preserve">related </w:t>
      </w:r>
      <w:r w:rsidRPr="00C82FD7">
        <w:rPr>
          <w:rFonts w:eastAsiaTheme="minorEastAsia"/>
          <w:sz w:val="22"/>
          <w:lang w:val="en-US"/>
        </w:rPr>
        <w:t>discussions should consider PSFCH formats carefully. For example, the following mechanisms can be considered:</w:t>
      </w:r>
    </w:p>
    <w:p w14:paraId="6E253BCF" w14:textId="77777777" w:rsidR="00A96318" w:rsidRPr="00C82FD7" w:rsidRDefault="00A96318" w:rsidP="00E90D7C">
      <w:pPr>
        <w:widowControl w:val="0"/>
        <w:ind w:firstLineChars="50" w:firstLine="110"/>
        <w:jc w:val="both"/>
        <w:rPr>
          <w:rFonts w:eastAsiaTheme="minorEastAsia"/>
          <w:sz w:val="22"/>
          <w:lang w:val="en-US"/>
        </w:rPr>
      </w:pPr>
      <w:r w:rsidRPr="00C82FD7">
        <w:rPr>
          <w:rFonts w:eastAsiaTheme="minorEastAsia"/>
          <w:sz w:val="22"/>
          <w:lang w:val="en-US"/>
        </w:rPr>
        <w:t>A) PSFCH resource for HARQ-ACK feedback is determined based on sensing result,</w:t>
      </w:r>
    </w:p>
    <w:p w14:paraId="25745BD4" w14:textId="77777777" w:rsidR="00A96318" w:rsidRPr="00C82FD7" w:rsidRDefault="00A96318" w:rsidP="00E90D7C">
      <w:pPr>
        <w:widowControl w:val="0"/>
        <w:ind w:firstLineChars="50" w:firstLine="110"/>
        <w:jc w:val="both"/>
        <w:rPr>
          <w:rFonts w:eastAsiaTheme="minorEastAsia"/>
          <w:sz w:val="22"/>
          <w:lang w:val="en-US"/>
        </w:rPr>
      </w:pPr>
      <w:r w:rsidRPr="00C82FD7">
        <w:rPr>
          <w:rFonts w:eastAsiaTheme="minorEastAsia"/>
          <w:sz w:val="22"/>
          <w:lang w:val="en-US"/>
        </w:rPr>
        <w:t>B) PSFCH resource for HARQ-ACK feedback is associated with PSCCH/PSSCH resource,</w:t>
      </w:r>
    </w:p>
    <w:p w14:paraId="36B7E6CF" w14:textId="05895104" w:rsidR="00A96318" w:rsidRPr="00C82FD7" w:rsidRDefault="00A96318" w:rsidP="00E90D7C">
      <w:pPr>
        <w:widowControl w:val="0"/>
        <w:ind w:firstLineChars="50" w:firstLine="110"/>
        <w:jc w:val="both"/>
        <w:rPr>
          <w:rFonts w:eastAsiaTheme="minorEastAsia"/>
          <w:sz w:val="22"/>
          <w:lang w:val="en-US"/>
        </w:rPr>
      </w:pPr>
      <w:r w:rsidRPr="00C82FD7">
        <w:rPr>
          <w:rFonts w:eastAsiaTheme="minorEastAsia"/>
          <w:sz w:val="22"/>
          <w:lang w:val="en-US"/>
        </w:rPr>
        <w:t xml:space="preserve">C) PSFCH resource for HARQ-ACK feedback is </w:t>
      </w:r>
      <w:r w:rsidR="009027DC" w:rsidRPr="00C82FD7">
        <w:rPr>
          <w:rFonts w:eastAsiaTheme="minorEastAsia"/>
          <w:sz w:val="22"/>
          <w:lang w:val="en-US"/>
        </w:rPr>
        <w:t xml:space="preserve">assigned by scheduling nodes and </w:t>
      </w:r>
      <w:r w:rsidRPr="00C82FD7">
        <w:rPr>
          <w:rFonts w:eastAsiaTheme="minorEastAsia"/>
          <w:sz w:val="22"/>
          <w:lang w:val="en-US"/>
        </w:rPr>
        <w:t xml:space="preserve">indicated by </w:t>
      </w:r>
      <w:r w:rsidR="009027DC" w:rsidRPr="00C82FD7">
        <w:rPr>
          <w:rFonts w:eastAsiaTheme="minorEastAsia"/>
          <w:sz w:val="22"/>
          <w:lang w:val="en-US"/>
        </w:rPr>
        <w:t>DCI/</w:t>
      </w:r>
      <w:r w:rsidRPr="00C82FD7">
        <w:rPr>
          <w:rFonts w:eastAsiaTheme="minorEastAsia"/>
          <w:sz w:val="22"/>
          <w:lang w:val="en-US"/>
        </w:rPr>
        <w:t>SCI .</w:t>
      </w:r>
    </w:p>
    <w:p w14:paraId="038F4026" w14:textId="0CB391D8" w:rsidR="00A96318" w:rsidRPr="00C82FD7" w:rsidRDefault="00E90D7C" w:rsidP="00CA5715">
      <w:pPr>
        <w:widowControl w:val="0"/>
        <w:spacing w:afterLines="50" w:after="120"/>
        <w:jc w:val="both"/>
        <w:rPr>
          <w:rFonts w:eastAsiaTheme="minorEastAsia"/>
          <w:sz w:val="22"/>
          <w:lang w:val="en-US"/>
        </w:rPr>
      </w:pPr>
      <w:r w:rsidRPr="00C82FD7">
        <w:rPr>
          <w:rFonts w:eastAsiaTheme="minorEastAsia" w:hint="eastAsia"/>
          <w:sz w:val="22"/>
          <w:lang w:val="en-US"/>
        </w:rPr>
        <w:t xml:space="preserve">In A and C, </w:t>
      </w:r>
      <w:r w:rsidRPr="00C82FD7">
        <w:rPr>
          <w:rFonts w:eastAsiaTheme="minorEastAsia"/>
          <w:sz w:val="22"/>
          <w:lang w:val="en-US"/>
        </w:rPr>
        <w:t>it is assumed that PSFCH resource can be selected flexibly while in B, a specific PSFCH resource shall be used. It means that B may not be able to use multiple PSFCH formats according to some parameters.</w:t>
      </w:r>
    </w:p>
    <w:p w14:paraId="1D1720FC" w14:textId="73628F42" w:rsidR="00E90D7C" w:rsidRPr="00C82FD7" w:rsidRDefault="00E90D7C" w:rsidP="00E90D7C">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2</w:t>
      </w:r>
      <w:r w:rsidRPr="00C82FD7">
        <w:rPr>
          <w:rFonts w:eastAsiaTheme="minorEastAsia" w:hint="eastAsia"/>
          <w:b/>
          <w:sz w:val="22"/>
          <w:u w:val="single"/>
        </w:rPr>
        <w:t>:</w:t>
      </w:r>
    </w:p>
    <w:p w14:paraId="46F9EEA4" w14:textId="0459EDE2" w:rsidR="00E90D7C" w:rsidRPr="00C82FD7" w:rsidRDefault="00871D2B" w:rsidP="00E90D7C">
      <w:pPr>
        <w:numPr>
          <w:ilvl w:val="0"/>
          <w:numId w:val="39"/>
        </w:numPr>
        <w:spacing w:afterLines="50" w:after="120"/>
        <w:jc w:val="both"/>
        <w:rPr>
          <w:rFonts w:eastAsiaTheme="minorEastAsia"/>
          <w:i/>
          <w:sz w:val="22"/>
          <w:lang w:val="en-US"/>
        </w:rPr>
      </w:pPr>
      <w:r w:rsidRPr="00C82FD7">
        <w:rPr>
          <w:rFonts w:eastAsiaTheme="minorEastAsia"/>
          <w:i/>
          <w:sz w:val="22"/>
          <w:lang w:val="en-US"/>
        </w:rPr>
        <w:t xml:space="preserve">Multiple PSFCH formats </w:t>
      </w:r>
      <w:r w:rsidR="008F5AA4" w:rsidRPr="00C82FD7">
        <w:rPr>
          <w:rFonts w:eastAsiaTheme="minorEastAsia"/>
          <w:i/>
          <w:sz w:val="22"/>
          <w:lang w:val="en-US"/>
        </w:rPr>
        <w:t>should b</w:t>
      </w:r>
      <w:r w:rsidRPr="00C82FD7">
        <w:rPr>
          <w:rFonts w:eastAsiaTheme="minorEastAsia"/>
          <w:i/>
          <w:sz w:val="22"/>
          <w:lang w:val="en-US"/>
        </w:rPr>
        <w:t xml:space="preserve">e introduced and one format is dynamically </w:t>
      </w:r>
      <w:r w:rsidR="008F5AA4" w:rsidRPr="00C82FD7">
        <w:rPr>
          <w:rFonts w:eastAsiaTheme="minorEastAsia"/>
          <w:i/>
          <w:sz w:val="22"/>
          <w:lang w:val="en-US"/>
        </w:rPr>
        <w:t xml:space="preserve">selected depending on </w:t>
      </w:r>
      <w:r w:rsidRPr="00C82FD7">
        <w:rPr>
          <w:rFonts w:eastAsiaTheme="minorEastAsia"/>
          <w:i/>
          <w:sz w:val="22"/>
          <w:lang w:val="en-US"/>
        </w:rPr>
        <w:t>payload size and/or reliability.</w:t>
      </w:r>
    </w:p>
    <w:p w14:paraId="2CA53488" w14:textId="78E72DB7" w:rsidR="00871D2B" w:rsidRPr="00C82FD7" w:rsidRDefault="00871D2B" w:rsidP="00F04ECB">
      <w:pPr>
        <w:numPr>
          <w:ilvl w:val="1"/>
          <w:numId w:val="39"/>
        </w:numPr>
        <w:spacing w:afterLines="50" w:after="120"/>
        <w:jc w:val="both"/>
        <w:rPr>
          <w:rFonts w:eastAsiaTheme="minorEastAsia"/>
          <w:i/>
          <w:sz w:val="22"/>
          <w:lang w:val="en-US"/>
        </w:rPr>
      </w:pPr>
      <w:r w:rsidRPr="00C82FD7">
        <w:rPr>
          <w:rFonts w:eastAsiaTheme="minorEastAsia"/>
          <w:i/>
          <w:sz w:val="22"/>
          <w:lang w:val="en-US"/>
        </w:rPr>
        <w:t>PUCCH formats in NR Uu are considered as starting point for PSFCH formats.</w:t>
      </w:r>
    </w:p>
    <w:p w14:paraId="57D1B6B2" w14:textId="77777777" w:rsidR="00D62F52" w:rsidRPr="00C82FD7" w:rsidRDefault="00D62F52" w:rsidP="00D62F52">
      <w:pPr>
        <w:spacing w:afterLines="50" w:after="120"/>
        <w:jc w:val="both"/>
        <w:rPr>
          <w:rFonts w:eastAsiaTheme="minorEastAsia"/>
          <w:sz w:val="22"/>
          <w:lang w:val="en-US"/>
        </w:rPr>
      </w:pPr>
    </w:p>
    <w:p w14:paraId="4F4E5065" w14:textId="2522C783" w:rsidR="002E4FB8" w:rsidRPr="00C82FD7" w:rsidRDefault="002E4FB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82FD7">
        <w:rPr>
          <w:rFonts w:ascii="Arial" w:eastAsiaTheme="minorEastAsia" w:hAnsi="Arial"/>
          <w:b/>
          <w:kern w:val="28"/>
          <w:sz w:val="22"/>
          <w:szCs w:val="22"/>
          <w:lang w:val="en-US"/>
        </w:rPr>
        <w:t>Multiplexing of physical channels</w:t>
      </w:r>
    </w:p>
    <w:p w14:paraId="4E90B5B6" w14:textId="2AE3FB6D" w:rsidR="00CE138F" w:rsidRPr="00C82FD7" w:rsidRDefault="002E4FB8" w:rsidP="002E4FB8">
      <w:pPr>
        <w:pStyle w:val="afe"/>
        <w:numPr>
          <w:ilvl w:val="0"/>
          <w:numId w:val="43"/>
        </w:numPr>
        <w:spacing w:afterLines="50" w:after="120"/>
        <w:ind w:leftChars="0"/>
        <w:jc w:val="both"/>
        <w:rPr>
          <w:rFonts w:eastAsiaTheme="minorEastAsia"/>
          <w:b/>
          <w:sz w:val="22"/>
          <w:lang w:val="en-US"/>
        </w:rPr>
      </w:pPr>
      <w:r w:rsidRPr="00C82FD7">
        <w:rPr>
          <w:rFonts w:eastAsiaTheme="minorEastAsia" w:hint="eastAsia"/>
          <w:b/>
          <w:sz w:val="22"/>
          <w:lang w:val="en-US"/>
        </w:rPr>
        <w:t>PSCCH vs</w:t>
      </w:r>
      <w:r w:rsidRPr="00C82FD7">
        <w:rPr>
          <w:rFonts w:eastAsiaTheme="minorEastAsia"/>
          <w:b/>
          <w:sz w:val="22"/>
          <w:lang w:val="en-US"/>
        </w:rPr>
        <w:t>. PSSCH</w:t>
      </w:r>
    </w:p>
    <w:tbl>
      <w:tblPr>
        <w:tblStyle w:val="afc"/>
        <w:tblW w:w="0" w:type="auto"/>
        <w:tblLook w:val="04A0" w:firstRow="1" w:lastRow="0" w:firstColumn="1" w:lastColumn="0" w:noHBand="0" w:noVBand="1"/>
      </w:tblPr>
      <w:tblGrid>
        <w:gridCol w:w="9962"/>
      </w:tblGrid>
      <w:tr w:rsidR="00C82FD7" w:rsidRPr="00C82FD7" w14:paraId="0C5E9AC5" w14:textId="77777777" w:rsidTr="00EB2C87">
        <w:tc>
          <w:tcPr>
            <w:tcW w:w="9962" w:type="dxa"/>
          </w:tcPr>
          <w:p w14:paraId="5E265E38" w14:textId="77777777" w:rsidR="00944FDF" w:rsidRPr="00C82FD7" w:rsidRDefault="00944FDF" w:rsidP="00944FDF">
            <w:pPr>
              <w:snapToGrid w:val="0"/>
              <w:spacing w:after="0"/>
              <w:rPr>
                <w:rFonts w:ascii="Times" w:eastAsia="Batang" w:hAnsi="Times"/>
                <w:sz w:val="20"/>
                <w:lang w:val="en-US" w:eastAsia="x-none"/>
              </w:rPr>
            </w:pPr>
            <w:r w:rsidRPr="00C82FD7">
              <w:rPr>
                <w:rFonts w:ascii="Times" w:eastAsia="Batang" w:hAnsi="Times" w:hint="eastAsia"/>
                <w:sz w:val="20"/>
                <w:highlight w:val="darkYellow"/>
                <w:lang w:eastAsia="ko-KR"/>
              </w:rPr>
              <w:t>Working assumption</w:t>
            </w:r>
            <w:r w:rsidRPr="00C82FD7">
              <w:rPr>
                <w:rFonts w:ascii="Times" w:eastAsia="Batang" w:hAnsi="Times" w:hint="eastAsia"/>
                <w:sz w:val="20"/>
                <w:lang w:eastAsia="ko-KR"/>
              </w:rPr>
              <w:t>:</w:t>
            </w:r>
          </w:p>
          <w:p w14:paraId="00F978CB" w14:textId="77777777" w:rsidR="00944FDF" w:rsidRPr="00C82FD7" w:rsidRDefault="00944FDF" w:rsidP="00944FDF">
            <w:pPr>
              <w:numPr>
                <w:ilvl w:val="0"/>
                <w:numId w:val="45"/>
              </w:numPr>
              <w:snapToGrid w:val="0"/>
              <w:spacing w:after="0"/>
              <w:jc w:val="both"/>
              <w:rPr>
                <w:rFonts w:ascii="Times" w:eastAsia="Batang" w:hAnsi="Times"/>
                <w:sz w:val="20"/>
                <w:lang w:eastAsia="ko-KR"/>
              </w:rPr>
            </w:pPr>
            <w:r w:rsidRPr="00C82FD7">
              <w:rPr>
                <w:rFonts w:ascii="Times" w:eastAsia="Batang" w:hAnsi="Times"/>
                <w:sz w:val="20"/>
                <w:lang w:eastAsia="ko-KR"/>
              </w:rPr>
              <w:t>Regarding PSCCH / PSSCH multiplexing, at least option 3 is supported</w:t>
            </w:r>
            <w:r w:rsidRPr="00C82FD7">
              <w:rPr>
                <w:rFonts w:ascii="Times" w:eastAsia="Batang" w:hAnsi="Times" w:hint="eastAsia"/>
                <w:sz w:val="20"/>
                <w:lang w:eastAsia="ko-KR"/>
              </w:rPr>
              <w:t xml:space="preserve"> for CP-OFDM</w:t>
            </w:r>
            <w:r w:rsidRPr="00C82FD7">
              <w:rPr>
                <w:rFonts w:ascii="Times" w:eastAsia="Batang" w:hAnsi="Times"/>
                <w:sz w:val="20"/>
                <w:lang w:eastAsia="ko-KR"/>
              </w:rPr>
              <w:t>.</w:t>
            </w:r>
          </w:p>
          <w:p w14:paraId="7D9BAD2E" w14:textId="77777777" w:rsidR="00944FDF" w:rsidRPr="00C82FD7" w:rsidRDefault="00944FDF" w:rsidP="00944FDF">
            <w:pPr>
              <w:numPr>
                <w:ilvl w:val="1"/>
                <w:numId w:val="45"/>
              </w:numPr>
              <w:snapToGrid w:val="0"/>
              <w:spacing w:after="0"/>
              <w:jc w:val="both"/>
              <w:rPr>
                <w:rFonts w:ascii="Times" w:eastAsia="Batang" w:hAnsi="Times"/>
                <w:sz w:val="20"/>
                <w:lang w:eastAsia="ko-KR"/>
              </w:rPr>
            </w:pPr>
            <w:r w:rsidRPr="00C82FD7">
              <w:rPr>
                <w:rFonts w:ascii="Times" w:eastAsia="Batang" w:hAnsi="Times" w:hint="eastAsia"/>
                <w:sz w:val="20"/>
                <w:lang w:eastAsia="ko-KR"/>
              </w:rPr>
              <w:t xml:space="preserve">RAN1 assumes that transient period is not needed between symbols </w:t>
            </w:r>
            <w:r w:rsidRPr="00C82FD7">
              <w:rPr>
                <w:rFonts w:ascii="Times" w:eastAsia="Batang" w:hAnsi="Times"/>
                <w:sz w:val="20"/>
                <w:lang w:eastAsia="ko-KR"/>
              </w:rPr>
              <w:t xml:space="preserve">containing </w:t>
            </w:r>
            <w:r w:rsidRPr="00C82FD7">
              <w:rPr>
                <w:rFonts w:ascii="Times" w:eastAsia="Batang" w:hAnsi="Times" w:hint="eastAsia"/>
                <w:sz w:val="20"/>
                <w:lang w:eastAsia="ko-KR"/>
              </w:rPr>
              <w:t>PSCCH</w:t>
            </w:r>
            <w:r w:rsidRPr="00C82FD7">
              <w:rPr>
                <w:rFonts w:ascii="Times" w:eastAsia="Batang" w:hAnsi="Times"/>
                <w:sz w:val="20"/>
                <w:lang w:eastAsia="ko-KR"/>
              </w:rPr>
              <w:t xml:space="preserve"> and symbols not containing PSCCH </w:t>
            </w:r>
            <w:r w:rsidRPr="00C82FD7">
              <w:rPr>
                <w:rFonts w:ascii="Times" w:eastAsia="Batang" w:hAnsi="Times" w:hint="eastAsia"/>
                <w:sz w:val="20"/>
                <w:lang w:eastAsia="ko-KR"/>
              </w:rPr>
              <w:t>in the supported design of option 3.</w:t>
            </w:r>
          </w:p>
          <w:p w14:paraId="584FA8B5" w14:textId="77777777" w:rsidR="00944FDF" w:rsidRPr="00C82FD7" w:rsidRDefault="00944FDF" w:rsidP="00944FDF">
            <w:pPr>
              <w:numPr>
                <w:ilvl w:val="1"/>
                <w:numId w:val="45"/>
              </w:numPr>
              <w:snapToGrid w:val="0"/>
              <w:spacing w:after="0"/>
              <w:jc w:val="both"/>
              <w:rPr>
                <w:rFonts w:ascii="Times" w:eastAsia="Batang" w:hAnsi="Times"/>
                <w:sz w:val="20"/>
                <w:lang w:eastAsia="ko-KR"/>
              </w:rPr>
            </w:pPr>
            <w:r w:rsidRPr="00C82FD7">
              <w:rPr>
                <w:rFonts w:ascii="Times" w:eastAsia="Batang" w:hAnsi="Times" w:hint="eastAsia"/>
                <w:sz w:val="20"/>
                <w:lang w:eastAsia="ko-KR"/>
              </w:rPr>
              <w:t>FFS how to determine the starting symbol of PSCCH and the associated PSSCH</w:t>
            </w:r>
          </w:p>
          <w:p w14:paraId="7621DE6B" w14:textId="5A218B0A" w:rsidR="00944FDF" w:rsidRPr="00C82FD7" w:rsidRDefault="00944FDF" w:rsidP="00944FDF">
            <w:pPr>
              <w:numPr>
                <w:ilvl w:val="1"/>
                <w:numId w:val="45"/>
              </w:numPr>
              <w:snapToGrid w:val="0"/>
              <w:spacing w:after="0"/>
              <w:jc w:val="both"/>
              <w:rPr>
                <w:rFonts w:ascii="Times" w:eastAsia="Batang" w:hAnsi="Times"/>
                <w:sz w:val="20"/>
                <w:lang w:eastAsia="ko-KR"/>
              </w:rPr>
            </w:pPr>
            <w:r w:rsidRPr="00C82FD7">
              <w:rPr>
                <w:rFonts w:ascii="Times" w:eastAsia="Batang" w:hAnsi="Times"/>
                <w:sz w:val="20"/>
                <w:lang w:eastAsia="ko-KR"/>
              </w:rPr>
              <w:t xml:space="preserve">FFS for </w:t>
            </w:r>
            <w:r w:rsidRPr="00C82FD7">
              <w:rPr>
                <w:rFonts w:ascii="Times" w:eastAsia="Batang" w:hAnsi="Times" w:hint="eastAsia"/>
                <w:sz w:val="20"/>
                <w:lang w:eastAsia="ko-KR"/>
              </w:rPr>
              <w:t>other options</w:t>
            </w:r>
            <w:r w:rsidRPr="00C82FD7">
              <w:rPr>
                <w:rFonts w:ascii="Times" w:eastAsia="Batang" w:hAnsi="Times"/>
                <w:sz w:val="20"/>
                <w:lang w:eastAsia="ko-KR"/>
              </w:rPr>
              <w:t>. e.g. whether some of them are supported to increase PSCCH coverage.</w:t>
            </w:r>
          </w:p>
        </w:tc>
      </w:tr>
    </w:tbl>
    <w:p w14:paraId="194A49FA" w14:textId="77BEB943" w:rsidR="00EB2C87" w:rsidRPr="00C82FD7" w:rsidRDefault="00EB2C87" w:rsidP="00C82FD7">
      <w:pPr>
        <w:widowControl w:val="0"/>
        <w:spacing w:before="240" w:afterLines="50" w:after="120"/>
        <w:jc w:val="both"/>
        <w:rPr>
          <w:rFonts w:eastAsiaTheme="minorEastAsia"/>
          <w:sz w:val="22"/>
          <w:lang w:val="en-US"/>
        </w:rPr>
      </w:pPr>
      <w:r w:rsidRPr="00C82FD7">
        <w:rPr>
          <w:rFonts w:eastAsiaTheme="minorEastAsia" w:hint="eastAsia"/>
          <w:sz w:val="22"/>
          <w:lang w:val="en-US"/>
        </w:rPr>
        <w:t xml:space="preserve">At the </w:t>
      </w:r>
      <w:r w:rsidRPr="00C82FD7">
        <w:rPr>
          <w:rFonts w:eastAsiaTheme="minorEastAsia"/>
          <w:sz w:val="22"/>
          <w:lang w:val="en-US"/>
        </w:rPr>
        <w:t>RAN1 #95 meeting</w:t>
      </w:r>
      <w:r w:rsidRPr="00C82FD7">
        <w:rPr>
          <w:rFonts w:eastAsiaTheme="minorEastAsia" w:hint="eastAsia"/>
          <w:sz w:val="22"/>
          <w:lang w:val="en-US"/>
        </w:rPr>
        <w:t xml:space="preserve">, </w:t>
      </w:r>
      <w:r w:rsidRPr="00C82FD7">
        <w:rPr>
          <w:rFonts w:eastAsiaTheme="minorEastAsia"/>
          <w:sz w:val="22"/>
          <w:lang w:val="en-US"/>
        </w:rPr>
        <w:t xml:space="preserve">the above working assumption was reached [3], where option 3 is assumed to be supported for CP-OFDM. We think when PSCCH bandwidth becomes wider in option 3, the situation becomes closer to option 1A and when PSCCH bandwidth becomes the same as PSSCH in option 3, the multiplexing structure is the same as option 1A. Therefore, when option 3 is supported, it clearly means that option 1A need to be supported; otherwise, i.e. option 1A is not supported, </w:t>
      </w:r>
      <w:r w:rsidRPr="00C82FD7">
        <w:rPr>
          <w:rFonts w:eastAsiaTheme="minorEastAsia"/>
          <w:sz w:val="22"/>
        </w:rPr>
        <w:t>PSCCH always needs to be FDMed with part of PSSCH. Such scheduling restriction is not desirable.</w:t>
      </w:r>
    </w:p>
    <w:tbl>
      <w:tblPr>
        <w:tblStyle w:val="afc"/>
        <w:tblW w:w="0" w:type="auto"/>
        <w:tblLook w:val="04A0" w:firstRow="1" w:lastRow="0" w:firstColumn="1" w:lastColumn="0" w:noHBand="0" w:noVBand="1"/>
      </w:tblPr>
      <w:tblGrid>
        <w:gridCol w:w="9962"/>
      </w:tblGrid>
      <w:tr w:rsidR="00C82FD7" w:rsidRPr="00C82FD7" w14:paraId="745E2CE4" w14:textId="77777777" w:rsidTr="00C82FD7">
        <w:tc>
          <w:tcPr>
            <w:tcW w:w="9962" w:type="dxa"/>
          </w:tcPr>
          <w:p w14:paraId="0C3A2975" w14:textId="77777777" w:rsidR="009D7907" w:rsidRPr="00C82FD7" w:rsidRDefault="009D7907" w:rsidP="00C82FD7">
            <w:pPr>
              <w:jc w:val="both"/>
              <w:rPr>
                <w:rFonts w:eastAsia="Malgun Gothic"/>
                <w:sz w:val="20"/>
                <w:lang w:eastAsia="en-US"/>
              </w:rPr>
            </w:pPr>
            <w:r w:rsidRPr="00C82FD7">
              <w:rPr>
                <w:rFonts w:eastAsia="Malgun Gothic"/>
                <w:b/>
                <w:sz w:val="20"/>
                <w:lang w:eastAsia="en-US"/>
              </w:rPr>
              <w:t>Option 1</w:t>
            </w:r>
            <w:r w:rsidRPr="00C82FD7">
              <w:rPr>
                <w:rFonts w:eastAsia="Malgun Gothic"/>
                <w:sz w:val="20"/>
                <w:lang w:eastAsia="en-US"/>
              </w:rPr>
              <w:t>: PSCCH and the associated PSSCH are transmitted using non-overlapping time resources.</w:t>
            </w:r>
          </w:p>
          <w:p w14:paraId="2E5529F9" w14:textId="77777777" w:rsidR="009D7907" w:rsidRPr="00C82FD7" w:rsidRDefault="009D7907" w:rsidP="00B71E6D">
            <w:pPr>
              <w:ind w:left="568" w:hanging="284"/>
              <w:rPr>
                <w:rFonts w:eastAsia="Malgun Gothic"/>
                <w:sz w:val="20"/>
                <w:lang w:eastAsia="en-US"/>
              </w:rPr>
            </w:pPr>
            <w:r w:rsidRPr="00C82FD7">
              <w:rPr>
                <w:rFonts w:eastAsia="Malgun Gothic"/>
                <w:b/>
                <w:sz w:val="20"/>
                <w:lang w:eastAsia="en-US"/>
              </w:rPr>
              <w:t>-</w:t>
            </w:r>
            <w:r w:rsidRPr="00C82FD7">
              <w:rPr>
                <w:rFonts w:eastAsia="Malgun Gothic"/>
                <w:b/>
                <w:sz w:val="20"/>
                <w:lang w:eastAsia="en-US"/>
              </w:rPr>
              <w:tab/>
              <w:t>Option 1A</w:t>
            </w:r>
            <w:r w:rsidRPr="00C82FD7">
              <w:rPr>
                <w:rFonts w:eastAsia="Malgun Gothic"/>
                <w:sz w:val="20"/>
                <w:lang w:eastAsia="en-US"/>
              </w:rPr>
              <w:t>: The frequency resources used by the two channels are the same.</w:t>
            </w:r>
          </w:p>
          <w:p w14:paraId="1437FF57" w14:textId="77777777" w:rsidR="009D7907" w:rsidRPr="00C82FD7" w:rsidRDefault="009D7907" w:rsidP="00B71E6D">
            <w:pPr>
              <w:ind w:left="568" w:hanging="284"/>
              <w:rPr>
                <w:rFonts w:eastAsia="Malgun Gothic"/>
                <w:sz w:val="20"/>
                <w:lang w:eastAsia="en-US"/>
              </w:rPr>
            </w:pPr>
            <w:r w:rsidRPr="00C82FD7">
              <w:rPr>
                <w:rFonts w:eastAsia="Malgun Gothic"/>
                <w:b/>
                <w:sz w:val="20"/>
                <w:lang w:eastAsia="en-US"/>
              </w:rPr>
              <w:t>-</w:t>
            </w:r>
            <w:r w:rsidRPr="00C82FD7">
              <w:rPr>
                <w:rFonts w:eastAsia="Malgun Gothic"/>
                <w:b/>
                <w:sz w:val="20"/>
                <w:lang w:eastAsia="en-US"/>
              </w:rPr>
              <w:tab/>
              <w:t>Option 1B</w:t>
            </w:r>
            <w:r w:rsidRPr="00C82FD7">
              <w:rPr>
                <w:rFonts w:eastAsia="Malgun Gothic"/>
                <w:sz w:val="20"/>
                <w:lang w:eastAsia="en-US"/>
              </w:rPr>
              <w:t>: The frequency resources used by the two channels can be different.</w:t>
            </w:r>
          </w:p>
          <w:p w14:paraId="434B63D4" w14:textId="77777777" w:rsidR="009D7907" w:rsidRPr="00C82FD7" w:rsidRDefault="009D7907" w:rsidP="00B71E6D">
            <w:pPr>
              <w:rPr>
                <w:rFonts w:eastAsia="Malgun Gothic"/>
                <w:sz w:val="20"/>
                <w:lang w:eastAsia="en-US"/>
              </w:rPr>
            </w:pPr>
            <w:r w:rsidRPr="00C82FD7">
              <w:rPr>
                <w:rFonts w:eastAsia="Malgun Gothic"/>
                <w:b/>
                <w:sz w:val="20"/>
                <w:lang w:eastAsia="en-US"/>
              </w:rPr>
              <w:lastRenderedPageBreak/>
              <w:t>Option 2</w:t>
            </w:r>
            <w:r w:rsidRPr="00C82FD7">
              <w:rPr>
                <w:rFonts w:eastAsia="Malgun Gothic"/>
                <w:sz w:val="20"/>
                <w:lang w:eastAsia="en-US"/>
              </w:rPr>
              <w:t>: PSCCH and the associated PSSCH are transmitted using non-overlapping frequency resources in the all the time resources used for transmission. The time resources used by the two channels are the same.</w:t>
            </w:r>
          </w:p>
          <w:p w14:paraId="3E4190D6" w14:textId="77777777" w:rsidR="009D7907" w:rsidRPr="00C82FD7" w:rsidRDefault="009D7907" w:rsidP="00B71E6D">
            <w:pPr>
              <w:rPr>
                <w:rFonts w:eastAsia="Malgun Gothic"/>
                <w:sz w:val="20"/>
                <w:lang w:eastAsia="en-US"/>
              </w:rPr>
            </w:pPr>
            <w:r w:rsidRPr="00C82FD7">
              <w:rPr>
                <w:rFonts w:eastAsia="Malgun Gothic"/>
                <w:b/>
                <w:sz w:val="20"/>
                <w:lang w:eastAsia="en-US"/>
              </w:rPr>
              <w:t>Option 3</w:t>
            </w:r>
            <w:r w:rsidRPr="00C82FD7">
              <w:rPr>
                <w:rFonts w:eastAsia="Malgun Gothic"/>
                <w:sz w:val="20"/>
                <w:lang w:eastAsia="en-US"/>
              </w:rPr>
              <w:t>: Part of PSCCH and the associated PSSCH are transmitted using overlapping time resources in non-overlapping frequency resources, but another part of the associated PSSCH and/or another part of the PSCCH are transmitted using non-overlapping time resources.</w:t>
            </w:r>
          </w:p>
        </w:tc>
      </w:tr>
    </w:tbl>
    <w:p w14:paraId="2A03EDF9" w14:textId="0DEBAA0C" w:rsidR="009E3284" w:rsidRPr="00C82FD7" w:rsidRDefault="009E3284" w:rsidP="00C82FD7">
      <w:pPr>
        <w:widowControl w:val="0"/>
        <w:spacing w:before="240" w:afterLines="50" w:after="120"/>
        <w:jc w:val="both"/>
        <w:rPr>
          <w:rFonts w:eastAsiaTheme="minorEastAsia"/>
          <w:sz w:val="22"/>
        </w:rPr>
      </w:pPr>
    </w:p>
    <w:p w14:paraId="7C6F58F9" w14:textId="41956535" w:rsidR="0054202B" w:rsidRPr="00C82FD7" w:rsidRDefault="00EB2C87" w:rsidP="00B342A7">
      <w:pPr>
        <w:spacing w:afterLines="50" w:after="120"/>
        <w:jc w:val="both"/>
        <w:rPr>
          <w:rFonts w:eastAsiaTheme="minorEastAsia"/>
          <w:sz w:val="22"/>
        </w:rPr>
      </w:pPr>
      <w:r w:rsidRPr="00C82FD7">
        <w:rPr>
          <w:rFonts w:eastAsiaTheme="minorEastAsia"/>
          <w:sz w:val="22"/>
        </w:rPr>
        <w:t>Therefore, the working assumption of the above should be confirmed with option 1A. It seems that</w:t>
      </w:r>
      <w:r w:rsidR="000D2E77" w:rsidRPr="00C82FD7">
        <w:rPr>
          <w:rFonts w:eastAsiaTheme="minorEastAsia"/>
          <w:sz w:val="22"/>
        </w:rPr>
        <w:t xml:space="preserve"> </w:t>
      </w:r>
      <w:r w:rsidR="00504A33" w:rsidRPr="00C82FD7">
        <w:rPr>
          <w:rFonts w:eastAsiaTheme="minorEastAsia"/>
          <w:sz w:val="22"/>
        </w:rPr>
        <w:t xml:space="preserve">option 3 </w:t>
      </w:r>
      <w:r w:rsidRPr="00C82FD7">
        <w:rPr>
          <w:rFonts w:eastAsiaTheme="minorEastAsia"/>
          <w:sz w:val="22"/>
        </w:rPr>
        <w:t xml:space="preserve">can include option 1A since option 1A is a special case of current option 3. Option 3 in TR 38.885 [6] </w:t>
      </w:r>
      <w:r w:rsidR="00504A33" w:rsidRPr="00C82FD7">
        <w:rPr>
          <w:rFonts w:eastAsiaTheme="minorEastAsia"/>
          <w:sz w:val="22"/>
        </w:rPr>
        <w:t>should be updated to include option 1A</w:t>
      </w:r>
      <w:r w:rsidR="00492DD4" w:rsidRPr="00C82FD7">
        <w:rPr>
          <w:rFonts w:eastAsiaTheme="minorEastAsia"/>
          <w:sz w:val="22"/>
        </w:rPr>
        <w:t>,</w:t>
      </w:r>
      <w:r w:rsidR="00504A33" w:rsidRPr="00C82FD7">
        <w:rPr>
          <w:rFonts w:eastAsiaTheme="minorEastAsia"/>
          <w:sz w:val="22"/>
        </w:rPr>
        <w:t xml:space="preserve"> and option 1A should be removed </w:t>
      </w:r>
      <w:r w:rsidR="00492DD4" w:rsidRPr="00C82FD7">
        <w:rPr>
          <w:rFonts w:eastAsiaTheme="minorEastAsia"/>
          <w:sz w:val="22"/>
        </w:rPr>
        <w:t>from</w:t>
      </w:r>
      <w:r w:rsidR="00504A33" w:rsidRPr="00C82FD7">
        <w:rPr>
          <w:rFonts w:eastAsiaTheme="minorEastAsia"/>
          <w:sz w:val="22"/>
        </w:rPr>
        <w:t xml:space="preserve"> TR 38.885.</w:t>
      </w:r>
    </w:p>
    <w:p w14:paraId="578039C4" w14:textId="68FA1632" w:rsidR="00504A33" w:rsidRPr="00C82FD7" w:rsidRDefault="00504A33" w:rsidP="00504A33">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3</w:t>
      </w:r>
      <w:r w:rsidRPr="00C82FD7">
        <w:rPr>
          <w:rFonts w:eastAsiaTheme="minorEastAsia" w:hint="eastAsia"/>
          <w:b/>
          <w:sz w:val="22"/>
          <w:u w:val="single"/>
        </w:rPr>
        <w:t>:</w:t>
      </w:r>
    </w:p>
    <w:p w14:paraId="76D41CFC" w14:textId="2C194625" w:rsidR="00504A33" w:rsidRPr="00C82FD7" w:rsidRDefault="00504A33" w:rsidP="00504A33">
      <w:pPr>
        <w:numPr>
          <w:ilvl w:val="0"/>
          <w:numId w:val="39"/>
        </w:numPr>
        <w:spacing w:afterLines="50" w:after="120"/>
        <w:jc w:val="both"/>
        <w:rPr>
          <w:rFonts w:eastAsiaTheme="minorEastAsia"/>
          <w:i/>
          <w:sz w:val="22"/>
          <w:lang w:val="en-US"/>
        </w:rPr>
      </w:pPr>
      <w:r w:rsidRPr="00C82FD7">
        <w:rPr>
          <w:rFonts w:eastAsiaTheme="minorEastAsia"/>
          <w:i/>
          <w:sz w:val="22"/>
          <w:lang w:val="en-US"/>
        </w:rPr>
        <w:t xml:space="preserve">Option 3 of PSCCH and PSSCH multiplexing in TR 38.885 should be updated as </w:t>
      </w:r>
      <w:r w:rsidR="0088543A" w:rsidRPr="00C82FD7">
        <w:rPr>
          <w:rFonts w:eastAsiaTheme="minorEastAsia"/>
          <w:i/>
          <w:sz w:val="22"/>
          <w:lang w:val="en-US"/>
        </w:rPr>
        <w:t>follows</w:t>
      </w:r>
      <w:r w:rsidRPr="00C82FD7">
        <w:rPr>
          <w:rFonts w:eastAsiaTheme="minorEastAsia"/>
          <w:i/>
          <w:sz w:val="22"/>
          <w:lang w:val="en-US"/>
        </w:rPr>
        <w:t>. Option 1A is removed.</w:t>
      </w:r>
      <w:r w:rsidR="009D7907" w:rsidRPr="00C82FD7">
        <w:rPr>
          <w:rFonts w:eastAsiaTheme="minorEastAsia"/>
          <w:i/>
          <w:sz w:val="22"/>
          <w:lang w:val="en-US"/>
        </w:rPr>
        <w:t xml:space="preserve"> Then, working assumption can be confirmed that at least </w:t>
      </w:r>
      <w:r w:rsidR="00EB2C87" w:rsidRPr="00C82FD7">
        <w:rPr>
          <w:rFonts w:eastAsiaTheme="minorEastAsia" w:hint="eastAsia"/>
          <w:i/>
          <w:sz w:val="22"/>
          <w:lang w:val="en-US"/>
        </w:rPr>
        <w:t>P</w:t>
      </w:r>
      <w:r w:rsidR="009D7907" w:rsidRPr="00C82FD7">
        <w:rPr>
          <w:rFonts w:eastAsiaTheme="minorEastAsia"/>
          <w:i/>
          <w:sz w:val="22"/>
          <w:lang w:val="en-US"/>
        </w:rPr>
        <w:t>SCCH/PSSCH multiplexing structure option 3 is supported for CP-OFDM</w:t>
      </w:r>
      <w:r w:rsidR="00355BE1">
        <w:rPr>
          <w:rFonts w:eastAsiaTheme="minorEastAsia"/>
          <w:i/>
          <w:sz w:val="22"/>
          <w:lang w:val="en-US"/>
        </w:rPr>
        <w:t>.</w:t>
      </w:r>
    </w:p>
    <w:p w14:paraId="062388C2" w14:textId="1C62DE99" w:rsidR="00C02D68" w:rsidRPr="00C82FD7" w:rsidRDefault="00C02D68" w:rsidP="00C02D68">
      <w:pPr>
        <w:numPr>
          <w:ilvl w:val="1"/>
          <w:numId w:val="39"/>
        </w:numPr>
        <w:spacing w:afterLines="50" w:after="120"/>
        <w:jc w:val="both"/>
        <w:rPr>
          <w:rFonts w:eastAsiaTheme="minorEastAsia"/>
          <w:i/>
          <w:sz w:val="22"/>
          <w:lang w:val="en-US"/>
        </w:rPr>
      </w:pPr>
      <w:r w:rsidRPr="00C82FD7">
        <w:rPr>
          <w:rFonts w:eastAsiaTheme="minorEastAsia"/>
          <w:i/>
          <w:sz w:val="22"/>
          <w:lang w:val="en-US"/>
        </w:rPr>
        <w:t>Option 3: Part of PSCCH and the associated PSSCH can be transmitted using overlapping time resources in non-overlapping frequency resources, and all/another part of the associated PSSCH and/or all/another part of the PSCCH are transmitted using non-overlapping time resources.</w:t>
      </w:r>
    </w:p>
    <w:p w14:paraId="1DFCF585" w14:textId="77777777" w:rsidR="0054202B" w:rsidRPr="00C82FD7" w:rsidRDefault="0054202B" w:rsidP="00B342A7">
      <w:pPr>
        <w:spacing w:afterLines="50" w:after="120"/>
        <w:jc w:val="both"/>
        <w:rPr>
          <w:rFonts w:eastAsiaTheme="minorEastAsia"/>
          <w:sz w:val="22"/>
          <w:lang w:val="en-US"/>
        </w:rPr>
      </w:pPr>
    </w:p>
    <w:p w14:paraId="17E182B8" w14:textId="368ABB36" w:rsidR="002E4FB8" w:rsidRPr="00C82FD7" w:rsidRDefault="002E4FB8" w:rsidP="002E4FB8">
      <w:pPr>
        <w:pStyle w:val="afe"/>
        <w:numPr>
          <w:ilvl w:val="0"/>
          <w:numId w:val="43"/>
        </w:numPr>
        <w:spacing w:afterLines="50" w:after="120"/>
        <w:ind w:leftChars="0"/>
        <w:jc w:val="both"/>
        <w:rPr>
          <w:rFonts w:eastAsiaTheme="minorEastAsia"/>
          <w:b/>
          <w:sz w:val="22"/>
          <w:lang w:val="en-US"/>
        </w:rPr>
      </w:pPr>
      <w:r w:rsidRPr="00C82FD7">
        <w:rPr>
          <w:rFonts w:eastAsiaTheme="minorEastAsia" w:hint="eastAsia"/>
          <w:b/>
          <w:sz w:val="22"/>
          <w:lang w:val="en-US"/>
        </w:rPr>
        <w:t>PSFCH vs</w:t>
      </w:r>
      <w:r w:rsidRPr="00C82FD7">
        <w:rPr>
          <w:rFonts w:eastAsiaTheme="minorEastAsia"/>
          <w:b/>
          <w:sz w:val="22"/>
          <w:lang w:val="en-US"/>
        </w:rPr>
        <w:t>. PSCCH/PSSCH/PSFCH</w:t>
      </w:r>
    </w:p>
    <w:p w14:paraId="40EAA1B2" w14:textId="610DA683" w:rsidR="002E4FB8" w:rsidRPr="00C82FD7" w:rsidRDefault="00CB6FDB" w:rsidP="002E4FB8">
      <w:pPr>
        <w:spacing w:afterLines="50" w:after="120"/>
        <w:jc w:val="both"/>
        <w:rPr>
          <w:rFonts w:eastAsiaTheme="minorEastAsia"/>
          <w:sz w:val="22"/>
          <w:lang w:val="en-US"/>
        </w:rPr>
      </w:pPr>
      <w:r w:rsidRPr="00C82FD7">
        <w:rPr>
          <w:rFonts w:eastAsiaTheme="minorEastAsia" w:hint="eastAsia"/>
          <w:sz w:val="22"/>
          <w:lang w:val="en-US"/>
        </w:rPr>
        <w:t>As captured in the above</w:t>
      </w:r>
      <w:r w:rsidR="0088543A" w:rsidRPr="00C82FD7">
        <w:rPr>
          <w:rFonts w:eastAsiaTheme="minorEastAsia"/>
          <w:sz w:val="22"/>
          <w:lang w:val="en-US"/>
        </w:rPr>
        <w:t xml:space="preserve"> agreements</w:t>
      </w:r>
      <w:r w:rsidRPr="00C82FD7">
        <w:rPr>
          <w:rFonts w:eastAsiaTheme="minorEastAsia" w:hint="eastAsia"/>
          <w:sz w:val="22"/>
          <w:lang w:val="en-US"/>
        </w:rPr>
        <w:t xml:space="preserve">, PSFCH is supported </w:t>
      </w:r>
      <w:r w:rsidRPr="00C82FD7">
        <w:rPr>
          <w:rFonts w:eastAsiaTheme="minorEastAsia"/>
          <w:sz w:val="22"/>
          <w:lang w:val="en-US"/>
        </w:rPr>
        <w:t>as one of</w:t>
      </w:r>
      <w:r w:rsidRPr="00C82FD7">
        <w:rPr>
          <w:rFonts w:eastAsiaTheme="minorEastAsia" w:hint="eastAsia"/>
          <w:sz w:val="22"/>
          <w:lang w:val="en-US"/>
        </w:rPr>
        <w:t xml:space="preserve"> NR V2X SL </w:t>
      </w:r>
      <w:r w:rsidRPr="00C82FD7">
        <w:rPr>
          <w:rFonts w:eastAsiaTheme="minorEastAsia"/>
          <w:sz w:val="22"/>
          <w:lang w:val="en-US"/>
        </w:rPr>
        <w:t xml:space="preserve">channels. Then, PSFCH and PSCCH/PSSCH/PSFCH multiplexing needs to be studied. In this contribution, </w:t>
      </w:r>
      <w:r w:rsidR="00492DD4" w:rsidRPr="00C82FD7">
        <w:rPr>
          <w:rFonts w:eastAsiaTheme="minorEastAsia"/>
          <w:sz w:val="22"/>
          <w:lang w:val="en-US"/>
        </w:rPr>
        <w:t xml:space="preserve">1) PSFCH and </w:t>
      </w:r>
      <w:r w:rsidRPr="00C82FD7">
        <w:rPr>
          <w:rFonts w:eastAsiaTheme="minorEastAsia"/>
          <w:sz w:val="22"/>
          <w:lang w:val="en-US"/>
        </w:rPr>
        <w:t>PSCCH/P</w:t>
      </w:r>
      <w:r w:rsidR="00492DD4" w:rsidRPr="00C82FD7">
        <w:rPr>
          <w:rFonts w:eastAsiaTheme="minorEastAsia"/>
          <w:sz w:val="22"/>
          <w:lang w:val="en-US"/>
        </w:rPr>
        <w:t xml:space="preserve">SSCH multiplexing, 2) PSFCH and PSFCH multiplexing </w:t>
      </w:r>
      <w:r w:rsidRPr="00C82FD7">
        <w:rPr>
          <w:rFonts w:eastAsiaTheme="minorEastAsia"/>
          <w:sz w:val="22"/>
          <w:lang w:val="en-US"/>
        </w:rPr>
        <w:t>are discussed separately.</w:t>
      </w:r>
    </w:p>
    <w:p w14:paraId="1DAC3713" w14:textId="16E81B64" w:rsidR="00CB6FDB" w:rsidRPr="00C82FD7" w:rsidRDefault="00CB6FDB" w:rsidP="00CB6FDB">
      <w:pPr>
        <w:widowControl w:val="0"/>
        <w:ind w:firstLineChars="50" w:firstLine="110"/>
        <w:jc w:val="both"/>
        <w:rPr>
          <w:rFonts w:eastAsiaTheme="minorEastAsia"/>
          <w:sz w:val="22"/>
          <w:lang w:val="en-US"/>
        </w:rPr>
      </w:pPr>
      <w:r w:rsidRPr="00C82FD7">
        <w:rPr>
          <w:rFonts w:eastAsiaTheme="minorEastAsia" w:hint="eastAsia"/>
          <w:sz w:val="22"/>
          <w:lang w:val="en-US"/>
        </w:rPr>
        <w:t>-</w:t>
      </w:r>
      <w:r w:rsidRPr="00C82FD7">
        <w:rPr>
          <w:rFonts w:eastAsiaTheme="minorEastAsia"/>
          <w:sz w:val="22"/>
          <w:lang w:val="en-US"/>
        </w:rPr>
        <w:t xml:space="preserve"> PSFCH and PSCCH/PSSCH multiplexing</w:t>
      </w:r>
    </w:p>
    <w:p w14:paraId="5B62B75C" w14:textId="53DEAD3C" w:rsidR="00CB6FDB" w:rsidRPr="00C82FD7" w:rsidRDefault="007D1341" w:rsidP="009934BB">
      <w:pPr>
        <w:jc w:val="both"/>
        <w:rPr>
          <w:rFonts w:eastAsiaTheme="minorEastAsia"/>
          <w:sz w:val="22"/>
          <w:lang w:val="en-US"/>
        </w:rPr>
      </w:pPr>
      <w:r w:rsidRPr="00C82FD7">
        <w:rPr>
          <w:rFonts w:eastAsiaTheme="minorEastAsia" w:hint="eastAsia"/>
          <w:sz w:val="22"/>
          <w:lang w:val="en-US"/>
        </w:rPr>
        <w:t>In the case of PSFCH transmission</w:t>
      </w:r>
      <w:r w:rsidR="009F718D" w:rsidRPr="00C82FD7">
        <w:rPr>
          <w:rFonts w:eastAsiaTheme="minorEastAsia"/>
          <w:sz w:val="22"/>
          <w:lang w:val="en-US"/>
        </w:rPr>
        <w:t xml:space="preserve"> for HARQ-ACK feedback</w:t>
      </w:r>
      <w:r w:rsidRPr="00C82FD7">
        <w:rPr>
          <w:rFonts w:eastAsiaTheme="minorEastAsia" w:hint="eastAsia"/>
          <w:sz w:val="22"/>
          <w:lang w:val="en-US"/>
        </w:rPr>
        <w:t>,</w:t>
      </w:r>
      <w:r w:rsidR="009F718D" w:rsidRPr="00C82FD7">
        <w:rPr>
          <w:rFonts w:eastAsiaTheme="minorEastAsia"/>
          <w:sz w:val="22"/>
          <w:lang w:val="en-US"/>
        </w:rPr>
        <w:t xml:space="preserve"> time-gap between PSCCH/PSSCH receive and PSFCH transmission. Therefore, PSCCH/PSSCH and corresponding PSFCH multiplexing does not need to be considered. This part discusses PSFCH and PSCCH/PSSCH multiplexing where </w:t>
      </w:r>
      <w:r w:rsidRPr="00C82FD7">
        <w:rPr>
          <w:rFonts w:eastAsiaTheme="minorEastAsia" w:hint="eastAsia"/>
          <w:sz w:val="22"/>
          <w:lang w:val="en-US"/>
        </w:rPr>
        <w:t>the PSFCH is not associated with PSCCH and PSSCH</w:t>
      </w:r>
      <w:r w:rsidRPr="00C82FD7">
        <w:rPr>
          <w:rFonts w:eastAsiaTheme="minorEastAsia"/>
          <w:sz w:val="22"/>
          <w:lang w:val="en-US"/>
        </w:rPr>
        <w:t>. Following option can be considered:</w:t>
      </w:r>
    </w:p>
    <w:p w14:paraId="67800691" w14:textId="20A8C757" w:rsidR="007D1341" w:rsidRPr="00C82FD7" w:rsidRDefault="007D1341" w:rsidP="007D1341">
      <w:pPr>
        <w:widowControl w:val="0"/>
        <w:ind w:firstLineChars="50" w:firstLine="110"/>
        <w:jc w:val="both"/>
        <w:rPr>
          <w:rFonts w:eastAsiaTheme="minorEastAsia"/>
          <w:sz w:val="22"/>
          <w:lang w:val="en-US"/>
        </w:rPr>
      </w:pPr>
      <w:r w:rsidRPr="00C82FD7">
        <w:rPr>
          <w:rFonts w:eastAsiaTheme="minorEastAsia"/>
          <w:sz w:val="22"/>
          <w:lang w:val="en-US"/>
        </w:rPr>
        <w:t xml:space="preserve">a) </w:t>
      </w:r>
      <w:r w:rsidR="00E66C66" w:rsidRPr="00C82FD7">
        <w:rPr>
          <w:rFonts w:eastAsiaTheme="minorEastAsia"/>
          <w:sz w:val="22"/>
          <w:lang w:val="en-US"/>
        </w:rPr>
        <w:t>PSFCH shall be TDMed with PSCCH/PSSCH</w:t>
      </w:r>
      <w:r w:rsidRPr="00C82FD7">
        <w:rPr>
          <w:rFonts w:eastAsiaTheme="minorEastAsia"/>
          <w:sz w:val="22"/>
          <w:lang w:val="en-US"/>
        </w:rPr>
        <w:t>,</w:t>
      </w:r>
    </w:p>
    <w:p w14:paraId="3FD89FAB" w14:textId="311FD2B5" w:rsidR="00E66C66" w:rsidRPr="00C82FD7" w:rsidRDefault="00803392" w:rsidP="007D1341">
      <w:pPr>
        <w:widowControl w:val="0"/>
        <w:ind w:firstLineChars="50" w:firstLine="110"/>
        <w:jc w:val="both"/>
        <w:rPr>
          <w:rFonts w:eastAsiaTheme="minorEastAsia"/>
          <w:sz w:val="22"/>
          <w:lang w:val="en-US"/>
        </w:rPr>
      </w:pPr>
      <w:r w:rsidRPr="00C82FD7">
        <w:rPr>
          <w:rFonts w:eastAsiaTheme="minorEastAsia"/>
          <w:sz w:val="22"/>
          <w:lang w:val="en-US"/>
        </w:rPr>
        <w:tab/>
        <w:t xml:space="preserve">Pros: </w:t>
      </w:r>
      <w:r w:rsidR="00083806" w:rsidRPr="00C82FD7">
        <w:rPr>
          <w:rFonts w:eastAsiaTheme="minorEastAsia"/>
          <w:sz w:val="22"/>
          <w:lang w:val="en-US"/>
        </w:rPr>
        <w:t>Sufficient transmit power is provided for each channel</w:t>
      </w:r>
    </w:p>
    <w:p w14:paraId="2C3DB3F5" w14:textId="22CCE190" w:rsidR="00803392" w:rsidRPr="00C82FD7" w:rsidRDefault="00803392" w:rsidP="007D1341">
      <w:pPr>
        <w:widowControl w:val="0"/>
        <w:ind w:firstLineChars="50" w:firstLine="110"/>
        <w:jc w:val="both"/>
        <w:rPr>
          <w:rFonts w:eastAsiaTheme="minorEastAsia"/>
          <w:sz w:val="22"/>
          <w:lang w:val="en-US"/>
        </w:rPr>
      </w:pPr>
      <w:r w:rsidRPr="00C82FD7">
        <w:rPr>
          <w:rFonts w:eastAsiaTheme="minorEastAsia"/>
          <w:sz w:val="22"/>
          <w:lang w:val="en-US"/>
        </w:rPr>
        <w:tab/>
        <w:t xml:space="preserve">Cons: </w:t>
      </w:r>
      <w:r w:rsidR="00083806" w:rsidRPr="00C82FD7">
        <w:rPr>
          <w:rFonts w:eastAsiaTheme="minorEastAsia"/>
          <w:sz w:val="22"/>
          <w:lang w:val="en-US"/>
        </w:rPr>
        <w:t>Scheduling flexibility is reduced, i.e. latency becomes larger</w:t>
      </w:r>
    </w:p>
    <w:p w14:paraId="3588CF07" w14:textId="30033164" w:rsidR="007D1341" w:rsidRPr="00C82FD7" w:rsidRDefault="007D1341" w:rsidP="007D1341">
      <w:pPr>
        <w:widowControl w:val="0"/>
        <w:ind w:firstLineChars="50" w:firstLine="110"/>
        <w:jc w:val="both"/>
        <w:rPr>
          <w:rFonts w:eastAsiaTheme="minorEastAsia"/>
          <w:sz w:val="22"/>
          <w:lang w:val="en-US"/>
        </w:rPr>
      </w:pPr>
      <w:r w:rsidRPr="00C82FD7">
        <w:rPr>
          <w:rFonts w:eastAsiaTheme="minorEastAsia"/>
          <w:sz w:val="22"/>
          <w:lang w:val="en-US"/>
        </w:rPr>
        <w:t xml:space="preserve">b) </w:t>
      </w:r>
      <w:r w:rsidR="00E66C66" w:rsidRPr="00C82FD7">
        <w:rPr>
          <w:rFonts w:eastAsiaTheme="minorEastAsia"/>
          <w:sz w:val="22"/>
          <w:lang w:val="en-US"/>
        </w:rPr>
        <w:t xml:space="preserve">PSFCH can </w:t>
      </w:r>
      <w:r w:rsidR="00492DD4" w:rsidRPr="00C82FD7">
        <w:rPr>
          <w:rFonts w:eastAsiaTheme="minorEastAsia"/>
          <w:sz w:val="22"/>
          <w:lang w:val="en-US"/>
        </w:rPr>
        <w:t>be TDMed and/or FDMed with any pattern</w:t>
      </w:r>
      <w:r w:rsidR="00E66C66" w:rsidRPr="00C82FD7">
        <w:rPr>
          <w:rFonts w:eastAsiaTheme="minorEastAsia"/>
          <w:sz w:val="22"/>
          <w:lang w:val="en-US"/>
        </w:rPr>
        <w:t xml:space="preserve"> with PSCCH/PSSCH</w:t>
      </w:r>
      <w:r w:rsidRPr="00C82FD7">
        <w:rPr>
          <w:rFonts w:eastAsiaTheme="minorEastAsia"/>
          <w:sz w:val="22"/>
          <w:lang w:val="en-US"/>
        </w:rPr>
        <w:t>,</w:t>
      </w:r>
    </w:p>
    <w:p w14:paraId="7A7BF9D5" w14:textId="65D1A795" w:rsidR="00803392" w:rsidRPr="00C82FD7" w:rsidRDefault="00803392" w:rsidP="00803392">
      <w:pPr>
        <w:widowControl w:val="0"/>
        <w:ind w:firstLineChars="50" w:firstLine="110"/>
        <w:jc w:val="both"/>
        <w:rPr>
          <w:rFonts w:eastAsiaTheme="minorEastAsia"/>
          <w:sz w:val="22"/>
          <w:lang w:val="en-US"/>
        </w:rPr>
      </w:pPr>
      <w:r w:rsidRPr="00C82FD7">
        <w:rPr>
          <w:rFonts w:eastAsiaTheme="minorEastAsia"/>
          <w:sz w:val="22"/>
          <w:lang w:val="en-US"/>
        </w:rPr>
        <w:tab/>
        <w:t xml:space="preserve">Pros: </w:t>
      </w:r>
      <w:r w:rsidR="00083806" w:rsidRPr="00C82FD7">
        <w:rPr>
          <w:rFonts w:eastAsiaTheme="minorEastAsia"/>
          <w:sz w:val="22"/>
          <w:lang w:val="en-US"/>
        </w:rPr>
        <w:t>Scheduling flexibility is high, i.e. latency can be small</w:t>
      </w:r>
    </w:p>
    <w:p w14:paraId="012C53FF" w14:textId="37BF686F" w:rsidR="00803392" w:rsidRPr="00C82FD7" w:rsidRDefault="00803392" w:rsidP="00803392">
      <w:pPr>
        <w:widowControl w:val="0"/>
        <w:ind w:firstLineChars="50" w:firstLine="110"/>
        <w:jc w:val="both"/>
        <w:rPr>
          <w:rFonts w:eastAsiaTheme="minorEastAsia"/>
          <w:sz w:val="22"/>
          <w:lang w:val="en-US"/>
        </w:rPr>
      </w:pPr>
      <w:r w:rsidRPr="00C82FD7">
        <w:rPr>
          <w:rFonts w:eastAsiaTheme="minorEastAsia"/>
          <w:sz w:val="22"/>
          <w:lang w:val="en-US"/>
        </w:rPr>
        <w:tab/>
        <w:t xml:space="preserve">Cons: </w:t>
      </w:r>
      <w:r w:rsidR="009934BB" w:rsidRPr="00C82FD7">
        <w:rPr>
          <w:rFonts w:eastAsiaTheme="minorEastAsia"/>
          <w:sz w:val="22"/>
          <w:lang w:val="en-US"/>
        </w:rPr>
        <w:t>Transmit power control becomes complicated in consideration of performance, QoS, etc.</w:t>
      </w:r>
    </w:p>
    <w:p w14:paraId="5C7B1E07" w14:textId="418ED0C8" w:rsidR="007D1341" w:rsidRPr="00C82FD7" w:rsidRDefault="007D1341" w:rsidP="007D1341">
      <w:pPr>
        <w:widowControl w:val="0"/>
        <w:ind w:firstLineChars="50" w:firstLine="110"/>
        <w:jc w:val="both"/>
        <w:rPr>
          <w:rFonts w:eastAsiaTheme="minorEastAsia"/>
          <w:sz w:val="22"/>
          <w:lang w:val="en-US"/>
        </w:rPr>
      </w:pPr>
      <w:r w:rsidRPr="00C82FD7">
        <w:rPr>
          <w:rFonts w:eastAsiaTheme="minorEastAsia"/>
          <w:sz w:val="22"/>
          <w:lang w:val="en-US"/>
        </w:rPr>
        <w:t xml:space="preserve">c) </w:t>
      </w:r>
      <w:r w:rsidR="009934BB" w:rsidRPr="00C82FD7">
        <w:rPr>
          <w:rFonts w:eastAsiaTheme="minorEastAsia"/>
          <w:sz w:val="22"/>
          <w:lang w:val="en-US"/>
        </w:rPr>
        <w:t>SFCI in PSFCH is</w:t>
      </w:r>
      <w:r w:rsidR="00E66C66" w:rsidRPr="00C82FD7">
        <w:rPr>
          <w:rFonts w:eastAsiaTheme="minorEastAsia"/>
          <w:sz w:val="22"/>
          <w:lang w:val="en-US"/>
        </w:rPr>
        <w:t xml:space="preserve"> piggybacked on PSCCH/PSSCH</w:t>
      </w:r>
      <w:r w:rsidR="009934BB" w:rsidRPr="00C82FD7">
        <w:rPr>
          <w:rFonts w:eastAsiaTheme="minorEastAsia"/>
          <w:sz w:val="22"/>
          <w:lang w:val="en-US"/>
        </w:rPr>
        <w:t xml:space="preserve"> if colliding in time</w:t>
      </w:r>
    </w:p>
    <w:p w14:paraId="074CA4D4" w14:textId="24A40641" w:rsidR="00803392" w:rsidRPr="00C82FD7" w:rsidRDefault="00803392" w:rsidP="00803392">
      <w:pPr>
        <w:widowControl w:val="0"/>
        <w:ind w:firstLineChars="50" w:firstLine="110"/>
        <w:jc w:val="both"/>
        <w:rPr>
          <w:rFonts w:eastAsiaTheme="minorEastAsia"/>
          <w:sz w:val="22"/>
          <w:lang w:val="en-US"/>
        </w:rPr>
      </w:pPr>
      <w:r w:rsidRPr="00C82FD7">
        <w:rPr>
          <w:rFonts w:eastAsiaTheme="minorEastAsia"/>
          <w:sz w:val="22"/>
          <w:lang w:val="en-US"/>
        </w:rPr>
        <w:tab/>
        <w:t xml:space="preserve">Pros: </w:t>
      </w:r>
      <w:r w:rsidR="009934BB" w:rsidRPr="00C82FD7">
        <w:rPr>
          <w:rFonts w:eastAsiaTheme="minorEastAsia"/>
          <w:sz w:val="22"/>
          <w:lang w:val="en-US"/>
        </w:rPr>
        <w:t>Scheduling flexibility is high, i.e. latency can be small</w:t>
      </w:r>
    </w:p>
    <w:p w14:paraId="225C10FD" w14:textId="2FB6E5A4" w:rsidR="00803392" w:rsidRPr="00C82FD7" w:rsidRDefault="00803392" w:rsidP="00803392">
      <w:pPr>
        <w:widowControl w:val="0"/>
        <w:ind w:firstLineChars="50" w:firstLine="110"/>
        <w:jc w:val="both"/>
        <w:rPr>
          <w:rFonts w:eastAsiaTheme="minorEastAsia"/>
          <w:sz w:val="22"/>
          <w:lang w:val="en-US"/>
        </w:rPr>
      </w:pPr>
      <w:r w:rsidRPr="00C82FD7">
        <w:rPr>
          <w:rFonts w:eastAsiaTheme="minorEastAsia"/>
          <w:sz w:val="22"/>
          <w:lang w:val="en-US"/>
        </w:rPr>
        <w:tab/>
        <w:t xml:space="preserve">Cons: </w:t>
      </w:r>
      <w:r w:rsidR="009934BB" w:rsidRPr="00C82FD7">
        <w:rPr>
          <w:rFonts w:eastAsiaTheme="minorEastAsia"/>
          <w:sz w:val="22"/>
          <w:lang w:val="en-US"/>
        </w:rPr>
        <w:t>New mapping rule of piggyback needs to be introduced</w:t>
      </w:r>
    </w:p>
    <w:p w14:paraId="68B60C4F" w14:textId="741092A3" w:rsidR="007D1341" w:rsidRPr="00C82FD7" w:rsidRDefault="009934BB" w:rsidP="002E4FB8">
      <w:pPr>
        <w:spacing w:afterLines="50" w:after="120"/>
        <w:jc w:val="both"/>
        <w:rPr>
          <w:rFonts w:eastAsiaTheme="minorEastAsia"/>
          <w:sz w:val="22"/>
          <w:lang w:val="en-US"/>
        </w:rPr>
      </w:pPr>
      <w:r w:rsidRPr="00C82FD7">
        <w:rPr>
          <w:rFonts w:eastAsiaTheme="minorEastAsia" w:hint="eastAsia"/>
          <w:sz w:val="22"/>
          <w:lang w:val="en-US"/>
        </w:rPr>
        <w:t xml:space="preserve">Fig. X describes </w:t>
      </w:r>
      <w:r w:rsidR="00492DD4" w:rsidRPr="00C82FD7">
        <w:rPr>
          <w:rFonts w:eastAsiaTheme="minorEastAsia"/>
          <w:sz w:val="22"/>
          <w:lang w:val="en-US"/>
        </w:rPr>
        <w:t>several</w:t>
      </w:r>
      <w:r w:rsidRPr="00C82FD7">
        <w:rPr>
          <w:rFonts w:eastAsiaTheme="minorEastAsia" w:hint="eastAsia"/>
          <w:sz w:val="22"/>
          <w:lang w:val="en-US"/>
        </w:rPr>
        <w:t xml:space="preserve"> </w:t>
      </w:r>
      <w:r w:rsidR="00492DD4" w:rsidRPr="00C82FD7">
        <w:rPr>
          <w:rFonts w:eastAsiaTheme="minorEastAsia"/>
          <w:sz w:val="22"/>
          <w:lang w:val="en-US"/>
        </w:rPr>
        <w:t xml:space="preserve">multiplexing </w:t>
      </w:r>
      <w:r w:rsidRPr="00C82FD7">
        <w:rPr>
          <w:rFonts w:eastAsiaTheme="minorEastAsia" w:hint="eastAsia"/>
          <w:sz w:val="22"/>
          <w:lang w:val="en-US"/>
        </w:rPr>
        <w:t>case</w:t>
      </w:r>
      <w:r w:rsidR="00492DD4" w:rsidRPr="00C82FD7">
        <w:rPr>
          <w:rFonts w:eastAsiaTheme="minorEastAsia"/>
          <w:sz w:val="22"/>
          <w:lang w:val="en-US"/>
        </w:rPr>
        <w:t>s</w:t>
      </w:r>
      <w:r w:rsidRPr="00C82FD7">
        <w:rPr>
          <w:rFonts w:eastAsiaTheme="minorEastAsia" w:hint="eastAsia"/>
          <w:sz w:val="22"/>
          <w:lang w:val="en-US"/>
        </w:rPr>
        <w:t xml:space="preserve"> between PSFCH and PSCCH/PSSCH as example</w:t>
      </w:r>
      <w:r w:rsidR="00CF7F84" w:rsidRPr="00C82FD7">
        <w:rPr>
          <w:rFonts w:eastAsiaTheme="minorEastAsia"/>
          <w:sz w:val="22"/>
          <w:lang w:val="en-US"/>
        </w:rPr>
        <w:t>s</w:t>
      </w:r>
      <w:r w:rsidRPr="00C82FD7">
        <w:rPr>
          <w:rFonts w:eastAsiaTheme="minorEastAsia" w:hint="eastAsia"/>
          <w:sz w:val="22"/>
          <w:lang w:val="en-US"/>
        </w:rPr>
        <w:t xml:space="preserve">. </w:t>
      </w:r>
      <w:r w:rsidRPr="00C82FD7">
        <w:rPr>
          <w:rFonts w:eastAsiaTheme="minorEastAsia"/>
          <w:sz w:val="22"/>
          <w:lang w:val="en-US"/>
        </w:rPr>
        <w:t xml:space="preserve">According to the above analysis, b </w:t>
      </w:r>
      <w:r w:rsidR="0086727D" w:rsidRPr="00C82FD7">
        <w:rPr>
          <w:rFonts w:eastAsiaTheme="minorEastAsia"/>
          <w:sz w:val="22"/>
          <w:lang w:val="en-US"/>
        </w:rPr>
        <w:t>is</w:t>
      </w:r>
      <w:r w:rsidRPr="00C82FD7">
        <w:rPr>
          <w:rFonts w:eastAsiaTheme="minorEastAsia"/>
          <w:sz w:val="22"/>
          <w:lang w:val="en-US"/>
        </w:rPr>
        <w:t xml:space="preserve"> feasible</w:t>
      </w:r>
      <w:r w:rsidR="0086727D" w:rsidRPr="00C82FD7">
        <w:rPr>
          <w:rFonts w:eastAsiaTheme="minorEastAsia"/>
          <w:sz w:val="22"/>
          <w:lang w:val="en-US"/>
        </w:rPr>
        <w:t xml:space="preserve"> since t</w:t>
      </w:r>
      <w:r w:rsidRPr="00C82FD7">
        <w:rPr>
          <w:rFonts w:eastAsiaTheme="minorEastAsia"/>
          <w:sz w:val="22"/>
          <w:lang w:val="en-US"/>
        </w:rPr>
        <w:t xml:space="preserve">he above </w:t>
      </w:r>
      <w:r w:rsidR="0086727D" w:rsidRPr="00C82FD7">
        <w:rPr>
          <w:rFonts w:eastAsiaTheme="minorEastAsia"/>
          <w:sz w:val="22"/>
          <w:lang w:val="en-US"/>
        </w:rPr>
        <w:t>cons.</w:t>
      </w:r>
      <w:r w:rsidRPr="00C82FD7">
        <w:rPr>
          <w:rFonts w:eastAsiaTheme="minorEastAsia"/>
          <w:sz w:val="22"/>
          <w:lang w:val="en-US"/>
        </w:rPr>
        <w:t xml:space="preserve"> </w:t>
      </w:r>
      <w:r w:rsidR="0086727D" w:rsidRPr="00C82FD7">
        <w:rPr>
          <w:rFonts w:eastAsiaTheme="minorEastAsia"/>
          <w:sz w:val="22"/>
          <w:lang w:val="en-US"/>
        </w:rPr>
        <w:t>in b seems to be solved most easily.</w:t>
      </w:r>
    </w:p>
    <w:p w14:paraId="6C4E5944" w14:textId="3B2C0EC1" w:rsidR="00033ED9" w:rsidRPr="00C82FD7" w:rsidRDefault="00CF7F84" w:rsidP="00033ED9">
      <w:pPr>
        <w:spacing w:afterLines="50" w:after="120"/>
        <w:jc w:val="center"/>
        <w:rPr>
          <w:rFonts w:eastAsiaTheme="minorEastAsia"/>
          <w:sz w:val="22"/>
          <w:lang w:val="en-US"/>
        </w:rPr>
      </w:pPr>
      <w:r w:rsidRPr="00C82FD7">
        <w:rPr>
          <w:noProof/>
          <w:lang w:val="en-US"/>
        </w:rPr>
        <w:drawing>
          <wp:inline distT="0" distB="0" distL="0" distR="0" wp14:anchorId="74AC5858" wp14:editId="7A284A3F">
            <wp:extent cx="3060000" cy="954048"/>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60000" cy="954048"/>
                    </a:xfrm>
                    <a:prstGeom prst="rect">
                      <a:avLst/>
                    </a:prstGeom>
                    <a:noFill/>
                    <a:ln>
                      <a:noFill/>
                    </a:ln>
                  </pic:spPr>
                </pic:pic>
              </a:graphicData>
            </a:graphic>
          </wp:inline>
        </w:drawing>
      </w:r>
      <w:r w:rsidRPr="00C82FD7">
        <w:rPr>
          <w:rFonts w:eastAsiaTheme="minorEastAsia"/>
          <w:sz w:val="22"/>
          <w:lang w:val="en-US"/>
        </w:rPr>
        <w:tab/>
      </w:r>
      <w:r w:rsidRPr="00C82FD7">
        <w:rPr>
          <w:noProof/>
          <w:lang w:val="en-US"/>
        </w:rPr>
        <w:drawing>
          <wp:inline distT="0" distB="0" distL="0" distR="0" wp14:anchorId="175BD0EE" wp14:editId="00F9C0C3">
            <wp:extent cx="3060000" cy="1040441"/>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60000" cy="1040441"/>
                    </a:xfrm>
                    <a:prstGeom prst="rect">
                      <a:avLst/>
                    </a:prstGeom>
                    <a:noFill/>
                    <a:ln>
                      <a:noFill/>
                    </a:ln>
                  </pic:spPr>
                </pic:pic>
              </a:graphicData>
            </a:graphic>
          </wp:inline>
        </w:drawing>
      </w:r>
    </w:p>
    <w:p w14:paraId="243ED55C" w14:textId="24596B9D" w:rsidR="00CF7F84" w:rsidRPr="00C82FD7" w:rsidRDefault="00CF7F84" w:rsidP="00033ED9">
      <w:pPr>
        <w:spacing w:afterLines="50" w:after="120"/>
        <w:jc w:val="center"/>
        <w:rPr>
          <w:rFonts w:eastAsiaTheme="minorEastAsia"/>
          <w:sz w:val="22"/>
          <w:lang w:val="en-US"/>
        </w:rPr>
      </w:pPr>
      <w:r w:rsidRPr="00C82FD7">
        <w:rPr>
          <w:rFonts w:hint="eastAsia"/>
          <w:noProof/>
          <w:lang w:val="en-US"/>
        </w:rPr>
        <w:lastRenderedPageBreak/>
        <w:drawing>
          <wp:inline distT="0" distB="0" distL="0" distR="0" wp14:anchorId="1A25DFBB" wp14:editId="1632E1C9">
            <wp:extent cx="3060000" cy="1110308"/>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060000" cy="1110308"/>
                    </a:xfrm>
                    <a:prstGeom prst="rect">
                      <a:avLst/>
                    </a:prstGeom>
                    <a:noFill/>
                    <a:ln>
                      <a:noFill/>
                    </a:ln>
                  </pic:spPr>
                </pic:pic>
              </a:graphicData>
            </a:graphic>
          </wp:inline>
        </w:drawing>
      </w:r>
      <w:r w:rsidRPr="00C82FD7">
        <w:rPr>
          <w:rFonts w:eastAsiaTheme="minorEastAsia"/>
          <w:sz w:val="22"/>
          <w:lang w:val="en-US"/>
        </w:rPr>
        <w:tab/>
      </w:r>
      <w:r w:rsidRPr="00C82FD7">
        <w:rPr>
          <w:noProof/>
          <w:lang w:val="en-US"/>
        </w:rPr>
        <w:drawing>
          <wp:inline distT="0" distB="0" distL="0" distR="0" wp14:anchorId="489F7A43" wp14:editId="39D33951">
            <wp:extent cx="3060000" cy="1125662"/>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0000" cy="1125662"/>
                    </a:xfrm>
                    <a:prstGeom prst="rect">
                      <a:avLst/>
                    </a:prstGeom>
                    <a:noFill/>
                    <a:ln>
                      <a:noFill/>
                    </a:ln>
                  </pic:spPr>
                </pic:pic>
              </a:graphicData>
            </a:graphic>
          </wp:inline>
        </w:drawing>
      </w:r>
    </w:p>
    <w:p w14:paraId="14C377AC" w14:textId="6EB4649C" w:rsidR="00033ED9" w:rsidRPr="00C82FD7" w:rsidRDefault="00033ED9" w:rsidP="00033ED9">
      <w:pPr>
        <w:spacing w:afterLines="50" w:after="120"/>
        <w:jc w:val="center"/>
        <w:rPr>
          <w:rFonts w:eastAsiaTheme="minorEastAsia"/>
          <w:sz w:val="22"/>
          <w:lang w:val="en-US"/>
        </w:rPr>
      </w:pPr>
      <w:r w:rsidRPr="00C82FD7">
        <w:rPr>
          <w:rFonts w:eastAsiaTheme="minorEastAsia" w:hint="eastAsia"/>
          <w:sz w:val="22"/>
          <w:lang w:val="en-US"/>
        </w:rPr>
        <w:t>Fig</w:t>
      </w:r>
      <w:r w:rsidRPr="00C82FD7">
        <w:rPr>
          <w:rFonts w:eastAsiaTheme="minorEastAsia"/>
          <w:sz w:val="22"/>
          <w:lang w:val="en-US"/>
        </w:rPr>
        <w:t>. X</w:t>
      </w:r>
      <w:r w:rsidR="007D1341" w:rsidRPr="00C82FD7">
        <w:rPr>
          <w:rFonts w:eastAsiaTheme="minorEastAsia"/>
          <w:sz w:val="22"/>
          <w:lang w:val="en-US"/>
        </w:rPr>
        <w:t>:</w:t>
      </w:r>
      <w:r w:rsidRPr="00C82FD7">
        <w:rPr>
          <w:rFonts w:eastAsiaTheme="minorEastAsia"/>
          <w:sz w:val="22"/>
          <w:lang w:val="en-US"/>
        </w:rPr>
        <w:tab/>
      </w:r>
      <w:r w:rsidR="00CF7F84" w:rsidRPr="00C82FD7">
        <w:rPr>
          <w:rFonts w:eastAsiaTheme="minorEastAsia" w:hint="eastAsia"/>
          <w:sz w:val="22"/>
          <w:lang w:val="en-US"/>
        </w:rPr>
        <w:t>E</w:t>
      </w:r>
      <w:r w:rsidR="00EE526D" w:rsidRPr="00C82FD7">
        <w:rPr>
          <w:rFonts w:eastAsiaTheme="minorEastAsia"/>
          <w:sz w:val="22"/>
          <w:lang w:val="en-US"/>
        </w:rPr>
        <w:t>xample</w:t>
      </w:r>
      <w:r w:rsidR="00CF7F84" w:rsidRPr="00C82FD7">
        <w:rPr>
          <w:rFonts w:eastAsiaTheme="minorEastAsia"/>
          <w:sz w:val="22"/>
          <w:lang w:val="en-US"/>
        </w:rPr>
        <w:t>s</w:t>
      </w:r>
      <w:r w:rsidR="00EE526D" w:rsidRPr="00C82FD7">
        <w:rPr>
          <w:rFonts w:eastAsiaTheme="minorEastAsia"/>
          <w:sz w:val="22"/>
          <w:lang w:val="en-US"/>
        </w:rPr>
        <w:t xml:space="preserve"> of PSFCH and PSCCH/PSSCH multiplexing.</w:t>
      </w:r>
    </w:p>
    <w:p w14:paraId="509A73E1" w14:textId="77777777" w:rsidR="00033ED9" w:rsidRPr="00C82FD7" w:rsidRDefault="00033ED9" w:rsidP="002E4FB8">
      <w:pPr>
        <w:spacing w:afterLines="50" w:after="120"/>
        <w:jc w:val="both"/>
        <w:rPr>
          <w:rFonts w:eastAsiaTheme="minorEastAsia"/>
          <w:sz w:val="22"/>
          <w:lang w:val="en-US"/>
        </w:rPr>
      </w:pPr>
    </w:p>
    <w:p w14:paraId="0D09783A" w14:textId="77777777" w:rsidR="003261C1" w:rsidRPr="00C82FD7" w:rsidRDefault="003261C1" w:rsidP="003261C1">
      <w:pPr>
        <w:widowControl w:val="0"/>
        <w:ind w:firstLineChars="50" w:firstLine="110"/>
        <w:jc w:val="both"/>
        <w:rPr>
          <w:rFonts w:eastAsiaTheme="minorEastAsia"/>
          <w:sz w:val="22"/>
          <w:lang w:val="en-US"/>
        </w:rPr>
      </w:pPr>
      <w:r w:rsidRPr="00C82FD7">
        <w:rPr>
          <w:rFonts w:eastAsiaTheme="minorEastAsia" w:hint="eastAsia"/>
          <w:sz w:val="22"/>
          <w:lang w:val="en-US"/>
        </w:rPr>
        <w:t>-</w:t>
      </w:r>
      <w:r w:rsidRPr="00C82FD7">
        <w:rPr>
          <w:rFonts w:eastAsiaTheme="minorEastAsia"/>
          <w:sz w:val="22"/>
          <w:lang w:val="en-US"/>
        </w:rPr>
        <w:t xml:space="preserve"> PSFCH and PSFCH multiplexing</w:t>
      </w:r>
    </w:p>
    <w:p w14:paraId="23FB13CF" w14:textId="02A3E8BB" w:rsidR="003261C1" w:rsidRPr="00C82FD7" w:rsidRDefault="0086727D" w:rsidP="002E4FB8">
      <w:pPr>
        <w:spacing w:afterLines="50" w:after="120"/>
        <w:jc w:val="both"/>
        <w:rPr>
          <w:rFonts w:eastAsiaTheme="minorEastAsia"/>
          <w:sz w:val="22"/>
          <w:lang w:val="en-US"/>
        </w:rPr>
      </w:pPr>
      <w:r w:rsidRPr="00C82FD7">
        <w:rPr>
          <w:rFonts w:eastAsiaTheme="minorEastAsia" w:hint="eastAsia"/>
          <w:sz w:val="22"/>
          <w:lang w:val="en-US"/>
        </w:rPr>
        <w:t xml:space="preserve">If SL-CSI/SL-SR are transmitted on PSFCH, </w:t>
      </w:r>
      <w:r w:rsidRPr="00C82FD7">
        <w:rPr>
          <w:rFonts w:eastAsiaTheme="minorEastAsia"/>
          <w:sz w:val="22"/>
          <w:lang w:val="en-US"/>
        </w:rPr>
        <w:t>and/</w:t>
      </w:r>
      <w:r w:rsidRPr="00C82FD7">
        <w:rPr>
          <w:rFonts w:eastAsiaTheme="minorEastAsia" w:hint="eastAsia"/>
          <w:sz w:val="22"/>
          <w:lang w:val="en-US"/>
        </w:rPr>
        <w:t xml:space="preserve">or if </w:t>
      </w:r>
      <w:r w:rsidRPr="00C82FD7">
        <w:rPr>
          <w:rFonts w:eastAsiaTheme="minorEastAsia"/>
          <w:sz w:val="22"/>
          <w:lang w:val="en-US"/>
        </w:rPr>
        <w:t xml:space="preserve">multiple </w:t>
      </w:r>
      <w:r w:rsidRPr="00C82FD7">
        <w:rPr>
          <w:rFonts w:eastAsiaTheme="minorEastAsia" w:hint="eastAsia"/>
          <w:sz w:val="22"/>
          <w:lang w:val="en-US"/>
        </w:rPr>
        <w:t>HARQ-ACK</w:t>
      </w:r>
      <w:r w:rsidRPr="00C82FD7">
        <w:rPr>
          <w:rFonts w:eastAsiaTheme="minorEastAsia"/>
          <w:sz w:val="22"/>
          <w:lang w:val="en-US"/>
        </w:rPr>
        <w:t>s that are reported in a slot are not accommodated in a HARQ-ACK codebook, PSFCH and PSFCH multiplexing need to be considered.</w:t>
      </w:r>
      <w:r w:rsidR="00A910B2" w:rsidRPr="00C82FD7">
        <w:rPr>
          <w:rFonts w:eastAsiaTheme="minorEastAsia"/>
          <w:sz w:val="22"/>
          <w:lang w:val="en-US"/>
        </w:rPr>
        <w:t xml:space="preserve"> Note that we discuss the case that the PSFCHs are transmitted to a UE.</w:t>
      </w:r>
      <w:r w:rsidRPr="00C82FD7">
        <w:rPr>
          <w:rFonts w:eastAsiaTheme="minorEastAsia"/>
          <w:sz w:val="22"/>
          <w:lang w:val="en-US"/>
        </w:rPr>
        <w:t xml:space="preserve"> </w:t>
      </w:r>
      <w:r w:rsidR="00C07B8E" w:rsidRPr="00C82FD7">
        <w:rPr>
          <w:rFonts w:eastAsiaTheme="minorEastAsia"/>
          <w:sz w:val="22"/>
          <w:lang w:val="en-US"/>
        </w:rPr>
        <w:t xml:space="preserve">Similar analysis to the case of PSFCH and PSCCH/PSSCH multiplexing can be provided, then </w:t>
      </w:r>
      <w:r w:rsidR="00D3405E" w:rsidRPr="00C82FD7">
        <w:rPr>
          <w:rFonts w:eastAsiaTheme="minorEastAsia"/>
          <w:sz w:val="22"/>
          <w:lang w:val="en-US"/>
        </w:rPr>
        <w:t>TDMed and/or FDMed with any pattern</w:t>
      </w:r>
      <w:r w:rsidR="00C07B8E" w:rsidRPr="00C82FD7">
        <w:rPr>
          <w:rFonts w:eastAsiaTheme="minorEastAsia"/>
          <w:sz w:val="22"/>
          <w:lang w:val="en-US"/>
        </w:rPr>
        <w:t xml:space="preserve"> may be one selectable solution. However, many PSFCH parallel transmissions consume a lot of physical resources. Therefore, we prefer that SFCIs in PSFCHs colliding each other in time are multiplexed on a single PSFCH.</w:t>
      </w:r>
    </w:p>
    <w:p w14:paraId="7AC054ED" w14:textId="2B411134" w:rsidR="00C07B8E" w:rsidRPr="00C82FD7" w:rsidRDefault="00C07B8E" w:rsidP="00C07B8E">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4</w:t>
      </w:r>
      <w:r w:rsidRPr="00C82FD7">
        <w:rPr>
          <w:rFonts w:eastAsiaTheme="minorEastAsia" w:hint="eastAsia"/>
          <w:b/>
          <w:sz w:val="22"/>
          <w:u w:val="single"/>
        </w:rPr>
        <w:t>:</w:t>
      </w:r>
    </w:p>
    <w:p w14:paraId="42562E7E" w14:textId="1A3D5F8B" w:rsidR="00C07B8E" w:rsidRPr="00C82FD7" w:rsidRDefault="00C07B8E" w:rsidP="00C07B8E">
      <w:pPr>
        <w:numPr>
          <w:ilvl w:val="0"/>
          <w:numId w:val="39"/>
        </w:numPr>
        <w:spacing w:afterLines="50" w:after="120"/>
        <w:jc w:val="both"/>
        <w:rPr>
          <w:rFonts w:eastAsiaTheme="minorEastAsia"/>
          <w:i/>
          <w:sz w:val="22"/>
          <w:lang w:val="en-US"/>
        </w:rPr>
      </w:pPr>
      <w:r w:rsidRPr="00C82FD7">
        <w:rPr>
          <w:rFonts w:eastAsiaTheme="minorEastAsia"/>
          <w:i/>
          <w:sz w:val="22"/>
          <w:lang w:val="en-US"/>
        </w:rPr>
        <w:t>The following should be supported for PSFCH and PSCCH/PSSCH/PSFCH multiplexing:</w:t>
      </w:r>
    </w:p>
    <w:p w14:paraId="3F86FCE9" w14:textId="2F5D0195" w:rsidR="00C07B8E" w:rsidRPr="00C82FD7" w:rsidRDefault="00C07B8E" w:rsidP="00C07B8E">
      <w:pPr>
        <w:numPr>
          <w:ilvl w:val="1"/>
          <w:numId w:val="39"/>
        </w:numPr>
        <w:spacing w:afterLines="50" w:after="120"/>
        <w:jc w:val="both"/>
        <w:rPr>
          <w:rFonts w:eastAsiaTheme="minorEastAsia"/>
          <w:i/>
          <w:sz w:val="22"/>
          <w:lang w:val="en-US"/>
        </w:rPr>
      </w:pPr>
      <w:r w:rsidRPr="00C82FD7">
        <w:rPr>
          <w:rFonts w:eastAsiaTheme="minorEastAsia" w:hint="eastAsia"/>
          <w:i/>
          <w:sz w:val="22"/>
          <w:lang w:val="en-US"/>
        </w:rPr>
        <w:t xml:space="preserve">PSFCH can </w:t>
      </w:r>
      <w:r w:rsidR="00492DD4" w:rsidRPr="00C82FD7">
        <w:rPr>
          <w:rFonts w:eastAsiaTheme="minorEastAsia"/>
          <w:i/>
          <w:sz w:val="22"/>
          <w:lang w:val="en-US"/>
        </w:rPr>
        <w:t xml:space="preserve">be TDMed and/or FDMed </w:t>
      </w:r>
      <w:r w:rsidRPr="00C82FD7">
        <w:rPr>
          <w:rFonts w:eastAsiaTheme="minorEastAsia"/>
          <w:i/>
          <w:sz w:val="22"/>
          <w:lang w:val="en-US"/>
        </w:rPr>
        <w:t>with PSCCH/PSSCH.</w:t>
      </w:r>
    </w:p>
    <w:p w14:paraId="6975BD2E" w14:textId="5494732B" w:rsidR="00C07B8E" w:rsidRPr="00C82FD7" w:rsidRDefault="00C07B8E" w:rsidP="00C07B8E">
      <w:pPr>
        <w:numPr>
          <w:ilvl w:val="1"/>
          <w:numId w:val="39"/>
        </w:numPr>
        <w:spacing w:afterLines="50" w:after="120"/>
        <w:jc w:val="both"/>
        <w:rPr>
          <w:rFonts w:eastAsiaTheme="minorEastAsia"/>
          <w:i/>
          <w:sz w:val="22"/>
          <w:lang w:val="en-US"/>
        </w:rPr>
      </w:pPr>
      <w:r w:rsidRPr="00C82FD7">
        <w:rPr>
          <w:rFonts w:eastAsiaTheme="minorEastAsia" w:hint="eastAsia"/>
          <w:i/>
          <w:sz w:val="22"/>
          <w:lang w:val="en-US"/>
        </w:rPr>
        <w:t xml:space="preserve">If multiple PSFCHs are overlapped in time, </w:t>
      </w:r>
      <w:r w:rsidRPr="00C82FD7">
        <w:rPr>
          <w:rFonts w:eastAsiaTheme="minorEastAsia"/>
          <w:i/>
          <w:sz w:val="22"/>
          <w:lang w:val="en-US"/>
        </w:rPr>
        <w:t>SFCIs in the PSFCHs are multiplexed on a PSFCH.</w:t>
      </w:r>
    </w:p>
    <w:p w14:paraId="7D7CC751" w14:textId="77777777" w:rsidR="00CB6FDB" w:rsidRPr="00C82FD7" w:rsidRDefault="00CB6FDB" w:rsidP="002E4FB8">
      <w:pPr>
        <w:spacing w:afterLines="50" w:after="120"/>
        <w:jc w:val="both"/>
        <w:rPr>
          <w:rFonts w:eastAsiaTheme="minorEastAsia"/>
          <w:sz w:val="22"/>
          <w:lang w:val="en-US"/>
        </w:rPr>
      </w:pPr>
    </w:p>
    <w:p w14:paraId="39589A95" w14:textId="09D25575" w:rsidR="002E4FB8" w:rsidRPr="00C82FD7" w:rsidRDefault="002E4FB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82FD7">
        <w:rPr>
          <w:rFonts w:ascii="Arial" w:eastAsiaTheme="minorEastAsia" w:hAnsi="Arial"/>
          <w:b/>
          <w:kern w:val="28"/>
          <w:sz w:val="22"/>
          <w:szCs w:val="22"/>
          <w:lang w:val="en-US"/>
        </w:rPr>
        <w:t>Slot structure</w:t>
      </w:r>
    </w:p>
    <w:tbl>
      <w:tblPr>
        <w:tblStyle w:val="afc"/>
        <w:tblW w:w="0" w:type="auto"/>
        <w:tblLook w:val="04A0" w:firstRow="1" w:lastRow="0" w:firstColumn="1" w:lastColumn="0" w:noHBand="0" w:noVBand="1"/>
      </w:tblPr>
      <w:tblGrid>
        <w:gridCol w:w="9962"/>
      </w:tblGrid>
      <w:tr w:rsidR="008A334A" w:rsidRPr="00C82FD7" w14:paraId="64570E8E" w14:textId="77777777" w:rsidTr="008A334A">
        <w:tc>
          <w:tcPr>
            <w:tcW w:w="10170" w:type="dxa"/>
          </w:tcPr>
          <w:p w14:paraId="70D65D03" w14:textId="77777777" w:rsidR="00C07B8E" w:rsidRPr="00C82FD7" w:rsidRDefault="00C07B8E" w:rsidP="00C07B8E">
            <w:pPr>
              <w:spacing w:after="0"/>
              <w:ind w:left="720" w:hanging="720"/>
              <w:rPr>
                <w:rFonts w:ascii="Times" w:eastAsia="Batang" w:hAnsi="Times"/>
                <w:b/>
                <w:sz w:val="20"/>
                <w:lang w:eastAsia="x-none"/>
              </w:rPr>
            </w:pPr>
            <w:r w:rsidRPr="00C82FD7">
              <w:rPr>
                <w:rFonts w:ascii="Times" w:eastAsia="Batang" w:hAnsi="Times"/>
                <w:sz w:val="20"/>
                <w:highlight w:val="green"/>
                <w:lang w:eastAsia="x-none"/>
              </w:rPr>
              <w:t>Agreements</w:t>
            </w:r>
            <w:r w:rsidRPr="00C82FD7">
              <w:rPr>
                <w:rFonts w:ascii="Times" w:eastAsia="Batang" w:hAnsi="Times"/>
                <w:b/>
                <w:sz w:val="20"/>
                <w:lang w:eastAsia="x-none"/>
              </w:rPr>
              <w:t>:</w:t>
            </w:r>
          </w:p>
          <w:p w14:paraId="6ABB29EF" w14:textId="77777777" w:rsidR="00C07B8E" w:rsidRPr="00C82FD7" w:rsidRDefault="00C07B8E" w:rsidP="00C07B8E">
            <w:pPr>
              <w:numPr>
                <w:ilvl w:val="0"/>
                <w:numId w:val="48"/>
              </w:numPr>
              <w:spacing w:after="0"/>
              <w:rPr>
                <w:rFonts w:ascii="Times" w:eastAsia="Batang" w:hAnsi="Times"/>
                <w:sz w:val="20"/>
                <w:lang w:eastAsia="en-US"/>
              </w:rPr>
            </w:pPr>
            <w:r w:rsidRPr="00C82FD7">
              <w:rPr>
                <w:rFonts w:ascii="Times" w:eastAsia="Batang" w:hAnsi="Times"/>
                <w:sz w:val="20"/>
                <w:lang w:eastAsia="en-US"/>
              </w:rPr>
              <w:t>NR Uu can assign NR sidelink resources for the following:</w:t>
            </w:r>
          </w:p>
          <w:p w14:paraId="29449AC1" w14:textId="77777777" w:rsidR="00C07B8E" w:rsidRPr="00C82FD7" w:rsidRDefault="00C07B8E" w:rsidP="00C07B8E">
            <w:pPr>
              <w:numPr>
                <w:ilvl w:val="1"/>
                <w:numId w:val="48"/>
              </w:numPr>
              <w:spacing w:after="0"/>
              <w:rPr>
                <w:rFonts w:ascii="Times" w:eastAsia="Batang" w:hAnsi="Times"/>
                <w:sz w:val="20"/>
                <w:lang w:eastAsia="en-US"/>
              </w:rPr>
            </w:pPr>
            <w:r w:rsidRPr="00C82FD7">
              <w:rPr>
                <w:rFonts w:ascii="Times" w:eastAsia="Batang" w:hAnsi="Times"/>
                <w:sz w:val="20"/>
                <w:lang w:eastAsia="en-US"/>
              </w:rPr>
              <w:t>Shared licensed carrier between Uu and NR sidelink</w:t>
            </w:r>
          </w:p>
          <w:p w14:paraId="233C88C1" w14:textId="4EDFC2FB" w:rsidR="008A334A" w:rsidRPr="00C82FD7" w:rsidRDefault="00C07B8E" w:rsidP="00C07B8E">
            <w:pPr>
              <w:numPr>
                <w:ilvl w:val="1"/>
                <w:numId w:val="48"/>
              </w:numPr>
              <w:spacing w:after="0"/>
              <w:rPr>
                <w:rFonts w:ascii="Times" w:eastAsia="Batang" w:hAnsi="Times"/>
                <w:sz w:val="20"/>
                <w:lang w:eastAsia="en-US"/>
              </w:rPr>
            </w:pPr>
            <w:r w:rsidRPr="00C82FD7">
              <w:rPr>
                <w:rFonts w:ascii="Times" w:eastAsia="Batang" w:hAnsi="Times"/>
                <w:sz w:val="20"/>
                <w:lang w:eastAsia="en-US"/>
              </w:rPr>
              <w:t>Dedicated NR sidelink carrier</w:t>
            </w:r>
          </w:p>
        </w:tc>
      </w:tr>
    </w:tbl>
    <w:p w14:paraId="68EACB66" w14:textId="08421100" w:rsidR="002E4FB8" w:rsidRPr="00C82FD7" w:rsidRDefault="002E4FB8" w:rsidP="00B342A7">
      <w:pPr>
        <w:spacing w:afterLines="50" w:after="120"/>
        <w:jc w:val="both"/>
        <w:rPr>
          <w:rFonts w:eastAsiaTheme="minorEastAsia"/>
          <w:sz w:val="22"/>
          <w:lang w:val="en-US"/>
        </w:rPr>
      </w:pPr>
    </w:p>
    <w:p w14:paraId="6992EBA3" w14:textId="45819F43" w:rsidR="008A334A" w:rsidRPr="00C82FD7" w:rsidRDefault="008A334A" w:rsidP="00B342A7">
      <w:pPr>
        <w:spacing w:afterLines="50" w:after="120"/>
        <w:jc w:val="both"/>
        <w:rPr>
          <w:rFonts w:eastAsiaTheme="minorEastAsia"/>
          <w:sz w:val="22"/>
          <w:lang w:val="en-US"/>
        </w:rPr>
      </w:pPr>
      <w:r w:rsidRPr="00C82FD7">
        <w:rPr>
          <w:rFonts w:eastAsiaTheme="minorEastAsia"/>
          <w:sz w:val="22"/>
          <w:lang w:val="en-US"/>
        </w:rPr>
        <w:t>According to the above agreement made in RAN1#94</w:t>
      </w:r>
      <w:r w:rsidR="00884BD8" w:rsidRPr="00C82FD7">
        <w:rPr>
          <w:rFonts w:eastAsiaTheme="minorEastAsia"/>
          <w:sz w:val="22"/>
          <w:lang w:val="en-US"/>
        </w:rPr>
        <w:t xml:space="preserve"> [1]</w:t>
      </w:r>
      <w:r w:rsidRPr="00C82FD7">
        <w:rPr>
          <w:rFonts w:eastAsiaTheme="minorEastAsia"/>
          <w:sz w:val="22"/>
          <w:lang w:val="en-US"/>
        </w:rPr>
        <w:t xml:space="preserve">, NR Uu licensed band can be shared with NR SL. Subsequently, SL transmission or reception part per slot should be defined or configured in order to avoid interference to Uu irrespective of resource allocation modes, i.e., NR Mode 1 or Mode 2. For NR Uu, TDD slot consisting of ‘DL’, ‘UL’ and ‘F’ parts are supported. Similar structure can be supported for multiplexing of Uu and SL. We </w:t>
      </w:r>
      <w:r w:rsidR="0088543A" w:rsidRPr="00C82FD7">
        <w:rPr>
          <w:rFonts w:eastAsiaTheme="minorEastAsia"/>
          <w:sz w:val="22"/>
          <w:lang w:val="en-US"/>
        </w:rPr>
        <w:t xml:space="preserve">consider </w:t>
      </w:r>
      <w:r w:rsidRPr="00C82FD7">
        <w:rPr>
          <w:rFonts w:eastAsiaTheme="minorEastAsia"/>
          <w:sz w:val="22"/>
          <w:lang w:val="en-US"/>
        </w:rPr>
        <w:t>introduction of ‘SL’ part needs to be studied and expanding the existing slot structure for Uu would be baseline, e.g., to override ‘F’ and/or ‘UL’ by ‘SL’. Examples are shown in Fig.</w:t>
      </w:r>
      <w:r w:rsidR="00884BD8" w:rsidRPr="00C82FD7">
        <w:rPr>
          <w:rFonts w:eastAsiaTheme="minorEastAsia"/>
          <w:sz w:val="22"/>
          <w:lang w:val="en-US"/>
        </w:rPr>
        <w:t xml:space="preserve"> X</w:t>
      </w:r>
      <w:r w:rsidRPr="00C82FD7">
        <w:rPr>
          <w:rFonts w:eastAsiaTheme="minorEastAsia"/>
          <w:sz w:val="22"/>
          <w:lang w:val="en-US"/>
        </w:rPr>
        <w:t>. For NR Mode 1, SL scheduling information is signaled on DCI. Therefore, ‘DL’ part is supported and meanwhile ‘UL’ part can be contained for feedback signaling transmission. For NR Mode 2, SL resource allocation information is signaled on SCI, hence DL part is not needed. Whether guard period is needed at the beginning/end of SL part should also be studied, e.g., for AGC training or transient period.</w:t>
      </w:r>
    </w:p>
    <w:p w14:paraId="7D6E2802" w14:textId="34371523" w:rsidR="008A334A" w:rsidRPr="00C82FD7" w:rsidRDefault="008A334A" w:rsidP="008A334A">
      <w:pPr>
        <w:spacing w:afterLines="50" w:after="120"/>
        <w:jc w:val="center"/>
        <w:rPr>
          <w:rFonts w:eastAsiaTheme="minorEastAsia"/>
          <w:sz w:val="22"/>
          <w:lang w:val="en-US"/>
        </w:rPr>
      </w:pPr>
      <w:r w:rsidRPr="00C82FD7">
        <w:rPr>
          <w:b/>
          <w:i/>
          <w:noProof/>
          <w:lang w:val="en-US"/>
        </w:rPr>
        <w:lastRenderedPageBreak/>
        <w:drawing>
          <wp:inline distT="0" distB="0" distL="0" distR="0" wp14:anchorId="4032AD57" wp14:editId="7330C356">
            <wp:extent cx="2415130" cy="2053989"/>
            <wp:effectExtent l="0" t="0" r="4445" b="0"/>
            <wp:docPr id="27" name="図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25277" cy="2062619"/>
                    </a:xfrm>
                    <a:prstGeom prst="rect">
                      <a:avLst/>
                    </a:prstGeom>
                    <a:noFill/>
                    <a:ln>
                      <a:noFill/>
                    </a:ln>
                  </pic:spPr>
                </pic:pic>
              </a:graphicData>
            </a:graphic>
          </wp:inline>
        </w:drawing>
      </w:r>
    </w:p>
    <w:p w14:paraId="0601CA98" w14:textId="6F0D31E9" w:rsidR="008A334A" w:rsidRPr="00C82FD7" w:rsidRDefault="008A334A" w:rsidP="008A334A">
      <w:pPr>
        <w:spacing w:afterLines="50" w:after="120"/>
        <w:jc w:val="center"/>
        <w:rPr>
          <w:rFonts w:eastAsiaTheme="minorEastAsia"/>
          <w:sz w:val="22"/>
          <w:lang w:val="en-US"/>
        </w:rPr>
      </w:pPr>
      <w:r w:rsidRPr="00C82FD7">
        <w:rPr>
          <w:rFonts w:eastAsiaTheme="minorEastAsia" w:hint="eastAsia"/>
          <w:sz w:val="22"/>
          <w:lang w:val="en-US"/>
        </w:rPr>
        <w:t>Fig</w:t>
      </w:r>
      <w:r w:rsidRPr="00C82FD7">
        <w:rPr>
          <w:rFonts w:eastAsiaTheme="minorEastAsia"/>
          <w:sz w:val="22"/>
          <w:lang w:val="en-US"/>
        </w:rPr>
        <w:t>. X</w:t>
      </w:r>
      <w:r w:rsidR="007D1341" w:rsidRPr="00C82FD7">
        <w:rPr>
          <w:rFonts w:eastAsiaTheme="minorEastAsia"/>
          <w:sz w:val="22"/>
          <w:lang w:val="en-US"/>
        </w:rPr>
        <w:t>:</w:t>
      </w:r>
      <w:r w:rsidRPr="00C82FD7">
        <w:rPr>
          <w:rFonts w:eastAsiaTheme="minorEastAsia"/>
          <w:sz w:val="22"/>
          <w:lang w:val="en-US"/>
        </w:rPr>
        <w:tab/>
      </w:r>
      <w:r w:rsidR="00EE526D" w:rsidRPr="00C82FD7">
        <w:rPr>
          <w:rFonts w:eastAsiaTheme="minorEastAsia"/>
          <w:sz w:val="22"/>
          <w:lang w:val="en-US"/>
        </w:rPr>
        <w:t>TDD slot structures.</w:t>
      </w:r>
    </w:p>
    <w:p w14:paraId="668BE377" w14:textId="41B34B0B" w:rsidR="008A334A" w:rsidRPr="00C82FD7" w:rsidRDefault="008A334A" w:rsidP="008A334A">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5</w:t>
      </w:r>
      <w:r w:rsidRPr="00C82FD7">
        <w:rPr>
          <w:rFonts w:eastAsiaTheme="minorEastAsia" w:hint="eastAsia"/>
          <w:b/>
          <w:sz w:val="22"/>
          <w:u w:val="single"/>
        </w:rPr>
        <w:t>:</w:t>
      </w:r>
    </w:p>
    <w:p w14:paraId="1FA241CC" w14:textId="5E649CFD" w:rsidR="008A334A" w:rsidRPr="00C82FD7" w:rsidRDefault="008A334A" w:rsidP="008A334A">
      <w:pPr>
        <w:numPr>
          <w:ilvl w:val="0"/>
          <w:numId w:val="39"/>
        </w:numPr>
        <w:spacing w:afterLines="50" w:after="120"/>
        <w:jc w:val="both"/>
        <w:rPr>
          <w:rFonts w:eastAsiaTheme="minorEastAsia"/>
          <w:i/>
          <w:sz w:val="22"/>
          <w:lang w:val="en-US"/>
        </w:rPr>
      </w:pPr>
      <w:r w:rsidRPr="00C82FD7">
        <w:rPr>
          <w:rFonts w:eastAsiaTheme="minorEastAsia"/>
          <w:i/>
          <w:sz w:val="22"/>
          <w:lang w:val="en-US"/>
        </w:rPr>
        <w:t xml:space="preserve">Support TDD slot structure consisting of SL and Uu, by sharing some part of resources(s), so that SL can </w:t>
      </w:r>
      <w:r w:rsidR="00536D85" w:rsidRPr="00C82FD7">
        <w:rPr>
          <w:rFonts w:eastAsiaTheme="minorEastAsia"/>
          <w:i/>
          <w:sz w:val="22"/>
          <w:lang w:val="en-US"/>
        </w:rPr>
        <w:t xml:space="preserve">be </w:t>
      </w:r>
      <w:r w:rsidRPr="00C82FD7">
        <w:rPr>
          <w:rFonts w:eastAsiaTheme="minorEastAsia"/>
          <w:i/>
          <w:sz w:val="22"/>
          <w:lang w:val="en-US"/>
        </w:rPr>
        <w:t>accommodate</w:t>
      </w:r>
      <w:r w:rsidR="00536D85" w:rsidRPr="00C82FD7">
        <w:rPr>
          <w:rFonts w:eastAsiaTheme="minorEastAsia"/>
          <w:i/>
          <w:sz w:val="22"/>
          <w:lang w:val="en-US"/>
        </w:rPr>
        <w:t>d</w:t>
      </w:r>
      <w:r w:rsidRPr="00C82FD7">
        <w:rPr>
          <w:rFonts w:eastAsiaTheme="minorEastAsia"/>
          <w:i/>
          <w:sz w:val="22"/>
          <w:lang w:val="en-US"/>
        </w:rPr>
        <w:t xml:space="preserve"> </w:t>
      </w:r>
      <w:r w:rsidR="00536D85" w:rsidRPr="00C82FD7">
        <w:rPr>
          <w:rFonts w:eastAsiaTheme="minorEastAsia"/>
          <w:i/>
          <w:sz w:val="22"/>
          <w:lang w:val="en-US"/>
        </w:rPr>
        <w:t>for</w:t>
      </w:r>
      <w:r w:rsidRPr="00C82FD7">
        <w:rPr>
          <w:rFonts w:eastAsiaTheme="minorEastAsia"/>
          <w:i/>
          <w:sz w:val="22"/>
          <w:lang w:val="en-US"/>
        </w:rPr>
        <w:t xml:space="preserve"> Uu licensed band operation</w:t>
      </w:r>
      <w:r w:rsidR="00355BE1">
        <w:rPr>
          <w:rFonts w:eastAsiaTheme="minorEastAsia"/>
          <w:i/>
          <w:sz w:val="22"/>
          <w:lang w:val="en-US"/>
        </w:rPr>
        <w:t>.</w:t>
      </w:r>
    </w:p>
    <w:p w14:paraId="0973F8FC" w14:textId="77777777" w:rsidR="008A334A" w:rsidRPr="00C82FD7" w:rsidRDefault="008A334A" w:rsidP="00B342A7">
      <w:pPr>
        <w:spacing w:afterLines="50" w:after="120"/>
        <w:jc w:val="both"/>
        <w:rPr>
          <w:rFonts w:eastAsiaTheme="minorEastAsia"/>
          <w:sz w:val="22"/>
          <w:lang w:val="en-US"/>
        </w:rPr>
      </w:pPr>
    </w:p>
    <w:p w14:paraId="6B572A4C" w14:textId="2E107AA1" w:rsidR="002E4FB8" w:rsidRPr="00C82FD7" w:rsidRDefault="002E4FB8" w:rsidP="002E4FB8">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82FD7">
        <w:rPr>
          <w:rFonts w:ascii="Arial" w:eastAsiaTheme="minorEastAsia" w:hAnsi="Arial"/>
          <w:b/>
          <w:kern w:val="28"/>
          <w:sz w:val="22"/>
          <w:szCs w:val="22"/>
          <w:lang w:val="en-US"/>
        </w:rPr>
        <w:t>Waveforms</w:t>
      </w:r>
    </w:p>
    <w:tbl>
      <w:tblPr>
        <w:tblStyle w:val="afc"/>
        <w:tblW w:w="0" w:type="auto"/>
        <w:tblLook w:val="04A0" w:firstRow="1" w:lastRow="0" w:firstColumn="1" w:lastColumn="0" w:noHBand="0" w:noVBand="1"/>
      </w:tblPr>
      <w:tblGrid>
        <w:gridCol w:w="9962"/>
      </w:tblGrid>
      <w:tr w:rsidR="00600D39" w:rsidRPr="00C82FD7" w14:paraId="3182D1F6" w14:textId="77777777" w:rsidTr="00AC6920">
        <w:tc>
          <w:tcPr>
            <w:tcW w:w="10170" w:type="dxa"/>
          </w:tcPr>
          <w:p w14:paraId="7EEDB2DB" w14:textId="77777777" w:rsidR="00600D39" w:rsidRPr="00C82FD7" w:rsidRDefault="00600D39" w:rsidP="00600D39">
            <w:pPr>
              <w:snapToGrid w:val="0"/>
              <w:spacing w:after="0"/>
              <w:rPr>
                <w:rFonts w:ascii="Times" w:eastAsia="Batang" w:hAnsi="Times"/>
                <w:sz w:val="20"/>
                <w:lang w:eastAsia="x-none"/>
              </w:rPr>
            </w:pPr>
            <w:r w:rsidRPr="00C82FD7">
              <w:rPr>
                <w:rFonts w:ascii="Times" w:eastAsia="Batang" w:hAnsi="Times"/>
                <w:sz w:val="20"/>
                <w:highlight w:val="green"/>
                <w:lang w:eastAsia="x-none"/>
              </w:rPr>
              <w:t>Agreements</w:t>
            </w:r>
            <w:r w:rsidRPr="00C82FD7">
              <w:rPr>
                <w:rFonts w:ascii="Times" w:eastAsia="Batang" w:hAnsi="Times"/>
                <w:sz w:val="20"/>
                <w:lang w:eastAsia="x-none"/>
              </w:rPr>
              <w:t>:</w:t>
            </w:r>
          </w:p>
          <w:p w14:paraId="7FF36953" w14:textId="77777777" w:rsidR="00600D39" w:rsidRPr="00C82FD7" w:rsidRDefault="00600D39" w:rsidP="00600D39">
            <w:pPr>
              <w:numPr>
                <w:ilvl w:val="0"/>
                <w:numId w:val="44"/>
              </w:numPr>
              <w:snapToGrid w:val="0"/>
              <w:spacing w:after="0"/>
              <w:jc w:val="both"/>
              <w:rPr>
                <w:rFonts w:ascii="Times" w:eastAsia="Batang" w:hAnsi="Times"/>
                <w:sz w:val="20"/>
                <w:lang w:eastAsia="ko-KR"/>
              </w:rPr>
            </w:pPr>
            <w:r w:rsidRPr="00C82FD7">
              <w:rPr>
                <w:rFonts w:ascii="Times" w:eastAsia="Batang" w:hAnsi="Times" w:hint="eastAsia"/>
                <w:sz w:val="20"/>
                <w:lang w:eastAsia="ko-KR"/>
              </w:rPr>
              <w:t>At least CP-OFDM is supported.</w:t>
            </w:r>
          </w:p>
          <w:p w14:paraId="381C9967" w14:textId="77777777" w:rsidR="00600D39" w:rsidRPr="00C82FD7" w:rsidRDefault="00600D39" w:rsidP="00600D39">
            <w:pPr>
              <w:numPr>
                <w:ilvl w:val="0"/>
                <w:numId w:val="44"/>
              </w:numPr>
              <w:snapToGrid w:val="0"/>
              <w:spacing w:after="0"/>
              <w:jc w:val="both"/>
              <w:rPr>
                <w:rFonts w:ascii="Times" w:eastAsia="Batang" w:hAnsi="Times"/>
                <w:sz w:val="20"/>
                <w:lang w:eastAsia="ko-KR"/>
              </w:rPr>
            </w:pPr>
            <w:r w:rsidRPr="00C82FD7">
              <w:rPr>
                <w:rFonts w:ascii="Times" w:eastAsia="Batang" w:hAnsi="Times" w:hint="eastAsia"/>
                <w:sz w:val="20"/>
                <w:lang w:eastAsia="ko-KR"/>
              </w:rPr>
              <w:t xml:space="preserve">Continue study on whether to support DFT-S-OFDM including </w:t>
            </w:r>
            <w:r w:rsidRPr="00C82FD7">
              <w:rPr>
                <w:rFonts w:ascii="Times" w:eastAsia="Batang" w:hAnsi="Times"/>
                <w:sz w:val="20"/>
                <w:lang w:eastAsia="ko-KR"/>
              </w:rPr>
              <w:t>the</w:t>
            </w:r>
            <w:r w:rsidRPr="00C82FD7">
              <w:rPr>
                <w:rFonts w:ascii="Times" w:eastAsia="Batang" w:hAnsi="Times" w:hint="eastAsia"/>
                <w:sz w:val="20"/>
                <w:lang w:eastAsia="ko-KR"/>
              </w:rPr>
              <w:t xml:space="preserve"> potential issues and the following potential benefit:</w:t>
            </w:r>
          </w:p>
          <w:p w14:paraId="3C35CED3" w14:textId="77777777" w:rsidR="00600D39" w:rsidRPr="00C82FD7" w:rsidRDefault="00600D39" w:rsidP="00600D39">
            <w:pPr>
              <w:numPr>
                <w:ilvl w:val="1"/>
                <w:numId w:val="44"/>
              </w:numPr>
              <w:snapToGrid w:val="0"/>
              <w:spacing w:after="0"/>
              <w:jc w:val="both"/>
              <w:rPr>
                <w:rFonts w:ascii="Times" w:eastAsia="Batang" w:hAnsi="Times"/>
                <w:sz w:val="20"/>
                <w:lang w:eastAsia="ko-KR"/>
              </w:rPr>
            </w:pPr>
            <w:r w:rsidRPr="00C82FD7">
              <w:rPr>
                <w:rFonts w:ascii="Times" w:eastAsia="Batang" w:hAnsi="Times" w:hint="eastAsia"/>
                <w:sz w:val="20"/>
                <w:lang w:eastAsia="ko-KR"/>
              </w:rPr>
              <w:t>Synchronization coverage enhancement</w:t>
            </w:r>
          </w:p>
          <w:p w14:paraId="774C3649" w14:textId="77777777" w:rsidR="00600D39" w:rsidRPr="00C82FD7" w:rsidRDefault="00600D39" w:rsidP="00600D39">
            <w:pPr>
              <w:numPr>
                <w:ilvl w:val="1"/>
                <w:numId w:val="44"/>
              </w:numPr>
              <w:snapToGrid w:val="0"/>
              <w:spacing w:after="0"/>
              <w:jc w:val="both"/>
              <w:rPr>
                <w:rFonts w:ascii="Times" w:eastAsia="Batang" w:hAnsi="Times"/>
                <w:sz w:val="20"/>
                <w:lang w:eastAsia="ko-KR"/>
              </w:rPr>
            </w:pPr>
            <w:r w:rsidRPr="00C82FD7">
              <w:rPr>
                <w:rFonts w:ascii="Times" w:eastAsia="Batang" w:hAnsi="Times" w:hint="eastAsia"/>
                <w:sz w:val="20"/>
                <w:lang w:eastAsia="ko-KR"/>
              </w:rPr>
              <w:t xml:space="preserve">PSCCH coverage </w:t>
            </w:r>
            <w:r w:rsidRPr="00C82FD7">
              <w:rPr>
                <w:rFonts w:ascii="Times" w:eastAsia="Batang" w:hAnsi="Times"/>
                <w:sz w:val="20"/>
                <w:lang w:eastAsia="ko-KR"/>
              </w:rPr>
              <w:t>enhancement</w:t>
            </w:r>
            <w:r w:rsidRPr="00C82FD7">
              <w:rPr>
                <w:rFonts w:ascii="Times" w:eastAsia="Batang" w:hAnsi="Times" w:hint="eastAsia"/>
                <w:sz w:val="20"/>
                <w:lang w:eastAsia="ko-KR"/>
              </w:rPr>
              <w:t>, e.g., with Option 2 of PSCCH/PSSCH multiplexing with the restriction that PSCCH and PSSCH use adjacent frequency resources</w:t>
            </w:r>
          </w:p>
          <w:p w14:paraId="41CB9338" w14:textId="77777777" w:rsidR="00600D39" w:rsidRPr="00C82FD7" w:rsidRDefault="00600D39" w:rsidP="00600D39">
            <w:pPr>
              <w:numPr>
                <w:ilvl w:val="1"/>
                <w:numId w:val="44"/>
              </w:numPr>
              <w:snapToGrid w:val="0"/>
              <w:spacing w:after="0"/>
              <w:jc w:val="both"/>
              <w:rPr>
                <w:rFonts w:ascii="Times" w:eastAsia="Batang" w:hAnsi="Times"/>
                <w:sz w:val="20"/>
                <w:lang w:eastAsia="ko-KR"/>
              </w:rPr>
            </w:pPr>
            <w:r w:rsidRPr="00C82FD7">
              <w:rPr>
                <w:rFonts w:ascii="Times" w:eastAsia="Batang" w:hAnsi="Times" w:hint="eastAsia"/>
                <w:sz w:val="20"/>
                <w:lang w:eastAsia="ko-KR"/>
              </w:rPr>
              <w:t>Feedback channel coverage enhancement</w:t>
            </w:r>
          </w:p>
          <w:p w14:paraId="39DB9932" w14:textId="77777777" w:rsidR="00600D39" w:rsidRPr="00C82FD7" w:rsidRDefault="00600D39" w:rsidP="00600D39">
            <w:pPr>
              <w:numPr>
                <w:ilvl w:val="0"/>
                <w:numId w:val="44"/>
              </w:numPr>
              <w:snapToGrid w:val="0"/>
              <w:spacing w:after="0"/>
              <w:jc w:val="both"/>
              <w:rPr>
                <w:rFonts w:ascii="Times" w:eastAsia="Batang" w:hAnsi="Times"/>
                <w:sz w:val="20"/>
                <w:lang w:eastAsia="ko-KR"/>
              </w:rPr>
            </w:pPr>
            <w:r w:rsidRPr="00C82FD7">
              <w:rPr>
                <w:rFonts w:ascii="Times" w:eastAsia="Batang" w:hAnsi="Times" w:hint="eastAsia"/>
                <w:sz w:val="20"/>
                <w:lang w:eastAsia="ko-KR"/>
              </w:rPr>
              <w:t>A single waveform is used in all the sidelink channels in a carrier.</w:t>
            </w:r>
          </w:p>
          <w:p w14:paraId="3890E270" w14:textId="77777777" w:rsidR="00600D39" w:rsidRPr="00C82FD7" w:rsidRDefault="00600D39" w:rsidP="00600D39">
            <w:pPr>
              <w:numPr>
                <w:ilvl w:val="1"/>
                <w:numId w:val="44"/>
              </w:numPr>
              <w:snapToGrid w:val="0"/>
              <w:spacing w:after="0"/>
              <w:jc w:val="both"/>
              <w:rPr>
                <w:rFonts w:ascii="Times" w:eastAsia="Batang" w:hAnsi="Times"/>
                <w:sz w:val="20"/>
                <w:lang w:eastAsia="ko-KR"/>
              </w:rPr>
            </w:pPr>
            <w:r w:rsidRPr="00C82FD7">
              <w:rPr>
                <w:rFonts w:ascii="Times" w:eastAsia="Batang" w:hAnsi="Times" w:hint="eastAsia"/>
                <w:sz w:val="20"/>
                <w:lang w:eastAsia="ko-KR"/>
              </w:rPr>
              <w:t>Note: A sequence based channel can be supported in any waveform.</w:t>
            </w:r>
          </w:p>
          <w:p w14:paraId="7C38FE5B" w14:textId="1198CBCA" w:rsidR="00600D39" w:rsidRPr="00C82FD7" w:rsidRDefault="00600D39" w:rsidP="00600D39">
            <w:pPr>
              <w:numPr>
                <w:ilvl w:val="1"/>
                <w:numId w:val="44"/>
              </w:numPr>
              <w:snapToGrid w:val="0"/>
              <w:spacing w:after="0"/>
              <w:jc w:val="both"/>
              <w:rPr>
                <w:rFonts w:ascii="Times" w:eastAsia="Batang" w:hAnsi="Times"/>
                <w:sz w:val="20"/>
                <w:lang w:eastAsia="ko-KR"/>
              </w:rPr>
            </w:pPr>
            <w:r w:rsidRPr="00C82FD7">
              <w:rPr>
                <w:rFonts w:ascii="Times" w:eastAsia="Batang" w:hAnsi="Times" w:hint="eastAsia"/>
                <w:sz w:val="20"/>
                <w:lang w:eastAsia="ko-KR"/>
              </w:rPr>
              <w:t xml:space="preserve">(Pre-)configuration will be used to determine the used waveform if the specification supports </w:t>
            </w:r>
            <w:r w:rsidRPr="00C82FD7">
              <w:rPr>
                <w:rFonts w:ascii="Times" w:eastAsia="Batang" w:hAnsi="Times"/>
                <w:sz w:val="20"/>
                <w:lang w:eastAsia="ko-KR"/>
              </w:rPr>
              <w:t>multiple</w:t>
            </w:r>
            <w:r w:rsidRPr="00C82FD7">
              <w:rPr>
                <w:rFonts w:ascii="Times" w:eastAsia="Batang" w:hAnsi="Times" w:hint="eastAsia"/>
                <w:sz w:val="20"/>
                <w:lang w:eastAsia="ko-KR"/>
              </w:rPr>
              <w:t xml:space="preserve"> waveforms.</w:t>
            </w:r>
          </w:p>
        </w:tc>
      </w:tr>
    </w:tbl>
    <w:p w14:paraId="0DA92465" w14:textId="2E8F2EE4" w:rsidR="002E4FB8" w:rsidRPr="00C82FD7" w:rsidRDefault="002E4FB8" w:rsidP="00B342A7">
      <w:pPr>
        <w:spacing w:afterLines="50" w:after="120"/>
        <w:jc w:val="both"/>
        <w:rPr>
          <w:rFonts w:eastAsiaTheme="minorEastAsia"/>
          <w:sz w:val="22"/>
          <w:lang w:val="en-US"/>
        </w:rPr>
      </w:pPr>
    </w:p>
    <w:p w14:paraId="4606AEE7" w14:textId="7B286E24" w:rsidR="00600D39" w:rsidRPr="00C82FD7" w:rsidRDefault="00600D39" w:rsidP="00B342A7">
      <w:pPr>
        <w:spacing w:afterLines="50" w:after="120"/>
        <w:jc w:val="both"/>
        <w:rPr>
          <w:rFonts w:eastAsiaTheme="minorEastAsia"/>
          <w:sz w:val="22"/>
          <w:lang w:val="en-US"/>
        </w:rPr>
      </w:pPr>
      <w:r w:rsidRPr="00C82FD7">
        <w:rPr>
          <w:rFonts w:eastAsiaTheme="minorEastAsia" w:hint="eastAsia"/>
          <w:sz w:val="22"/>
          <w:lang w:val="en-US"/>
        </w:rPr>
        <w:t xml:space="preserve">At the </w:t>
      </w:r>
      <w:r w:rsidRPr="00C82FD7">
        <w:rPr>
          <w:rFonts w:eastAsiaTheme="minorEastAsia"/>
          <w:sz w:val="22"/>
          <w:lang w:val="en-US"/>
        </w:rPr>
        <w:t>RAN1 #95 meeting</w:t>
      </w:r>
      <w:r w:rsidRPr="00C82FD7">
        <w:rPr>
          <w:rFonts w:eastAsiaTheme="minorEastAsia" w:hint="eastAsia"/>
          <w:sz w:val="22"/>
          <w:lang w:val="en-US"/>
        </w:rPr>
        <w:t xml:space="preserve">, </w:t>
      </w:r>
      <w:r w:rsidRPr="00C82FD7">
        <w:rPr>
          <w:rFonts w:eastAsiaTheme="minorEastAsia"/>
          <w:sz w:val="22"/>
          <w:lang w:val="en-US"/>
        </w:rPr>
        <w:t xml:space="preserve">the above </w:t>
      </w:r>
      <w:r w:rsidR="009171B8" w:rsidRPr="00C82FD7">
        <w:rPr>
          <w:rFonts w:eastAsiaTheme="minorEastAsia"/>
          <w:sz w:val="22"/>
          <w:lang w:val="en-US"/>
        </w:rPr>
        <w:t>agreements</w:t>
      </w:r>
      <w:r w:rsidRPr="00C82FD7">
        <w:rPr>
          <w:rFonts w:eastAsiaTheme="minorEastAsia"/>
          <w:sz w:val="22"/>
          <w:lang w:val="en-US"/>
        </w:rPr>
        <w:t xml:space="preserve"> were reached [3]. As proposed above, for NR SL TDD slot structure, we believe that slot structure consisting of SL and Uu should be supported. When SL transmission is accommodated with UL, using the same waveform would simplify UE implementation. For NR UL, although both CP-OFDM and DFT-s-OFDM are supported, it should be noted that DFT-s-OFDM was supported for supplementary purpose aiming for coverage extension, and mainly CP-OFDM is used. We </w:t>
      </w:r>
      <w:r w:rsidR="00536D85" w:rsidRPr="00C82FD7">
        <w:rPr>
          <w:rFonts w:eastAsiaTheme="minorEastAsia"/>
          <w:sz w:val="22"/>
          <w:lang w:val="en-US"/>
        </w:rPr>
        <w:t>doubt that</w:t>
      </w:r>
      <w:r w:rsidRPr="00C82FD7">
        <w:rPr>
          <w:rFonts w:eastAsiaTheme="minorEastAsia"/>
          <w:sz w:val="22"/>
          <w:lang w:val="en-US"/>
        </w:rPr>
        <w:t xml:space="preserve"> coverage extension is needed for SL transmission</w:t>
      </w:r>
      <w:r w:rsidR="00536D85" w:rsidRPr="00C82FD7">
        <w:rPr>
          <w:rFonts w:eastAsiaTheme="minorEastAsia"/>
          <w:sz w:val="22"/>
          <w:lang w:val="en-US"/>
        </w:rPr>
        <w:t>.</w:t>
      </w:r>
      <w:r w:rsidRPr="00C82FD7">
        <w:rPr>
          <w:rFonts w:eastAsiaTheme="minorEastAsia"/>
          <w:sz w:val="22"/>
          <w:lang w:val="en-US"/>
        </w:rPr>
        <w:t xml:space="preserve"> </w:t>
      </w:r>
      <w:r w:rsidR="00536D85" w:rsidRPr="00C82FD7">
        <w:rPr>
          <w:rFonts w:eastAsiaTheme="minorEastAsia"/>
          <w:sz w:val="22"/>
          <w:lang w:val="en-US"/>
        </w:rPr>
        <w:t>M</w:t>
      </w:r>
      <w:r w:rsidRPr="00C82FD7">
        <w:rPr>
          <w:rFonts w:eastAsiaTheme="minorEastAsia"/>
          <w:sz w:val="22"/>
          <w:lang w:val="en-US"/>
        </w:rPr>
        <w:t xml:space="preserve">otivation </w:t>
      </w:r>
      <w:r w:rsidR="00536D85" w:rsidRPr="00C82FD7">
        <w:rPr>
          <w:rFonts w:eastAsiaTheme="minorEastAsia"/>
          <w:sz w:val="22"/>
          <w:lang w:val="en-US"/>
        </w:rPr>
        <w:t>to use DFT-s-OFDM</w:t>
      </w:r>
      <w:r w:rsidRPr="00C82FD7">
        <w:rPr>
          <w:rFonts w:eastAsiaTheme="minorEastAsia"/>
          <w:sz w:val="22"/>
          <w:lang w:val="en-US"/>
        </w:rPr>
        <w:t xml:space="preserve"> </w:t>
      </w:r>
      <w:r w:rsidR="00536D85" w:rsidRPr="00C82FD7">
        <w:rPr>
          <w:rFonts w:eastAsiaTheme="minorEastAsia"/>
          <w:sz w:val="22"/>
          <w:lang w:val="en-US"/>
        </w:rPr>
        <w:t>should be clarified</w:t>
      </w:r>
      <w:r w:rsidRPr="00C82FD7">
        <w:rPr>
          <w:rFonts w:eastAsiaTheme="minorEastAsia"/>
          <w:sz w:val="22"/>
          <w:lang w:val="en-US"/>
        </w:rPr>
        <w:t xml:space="preserve">. Furthermore, for NR UL, there was a lot of discussion </w:t>
      </w:r>
      <w:r w:rsidR="00536D85" w:rsidRPr="00C82FD7">
        <w:rPr>
          <w:rFonts w:eastAsiaTheme="minorEastAsia"/>
          <w:sz w:val="22"/>
          <w:lang w:val="en-US"/>
        </w:rPr>
        <w:t>on</w:t>
      </w:r>
      <w:r w:rsidRPr="00C82FD7">
        <w:rPr>
          <w:rFonts w:eastAsiaTheme="minorEastAsia"/>
          <w:sz w:val="22"/>
          <w:lang w:val="en-US"/>
        </w:rPr>
        <w:t xml:space="preserve"> waveform switching mechanism, e.g., waveform configuration, separate codebooks for MIMO, power control, and etc. In terms of the limited time budget, CP-OFDM should be prioritized. In conclusion, we think CP-OFDM may be enough for SL.</w:t>
      </w:r>
    </w:p>
    <w:p w14:paraId="125EF9AB" w14:textId="6476F6F0" w:rsidR="00600D39" w:rsidRPr="00C82FD7" w:rsidRDefault="00600D39" w:rsidP="00600D39">
      <w:pPr>
        <w:spacing w:afterLines="50" w:after="120"/>
        <w:jc w:val="both"/>
        <w:rPr>
          <w:rFonts w:eastAsiaTheme="minorEastAsia"/>
          <w:b/>
          <w:sz w:val="22"/>
          <w:u w:val="single"/>
        </w:rPr>
      </w:pPr>
      <w:r w:rsidRPr="00C82FD7">
        <w:rPr>
          <w:rFonts w:eastAsiaTheme="minorEastAsia"/>
          <w:b/>
          <w:sz w:val="22"/>
          <w:u w:val="single"/>
        </w:rPr>
        <w:t>Observation</w:t>
      </w:r>
      <w:r w:rsidRPr="00C82FD7">
        <w:rPr>
          <w:rFonts w:eastAsiaTheme="minorEastAsia" w:hint="eastAsia"/>
          <w:b/>
          <w:sz w:val="22"/>
          <w:u w:val="single"/>
        </w:rPr>
        <w:t xml:space="preserve"> </w:t>
      </w:r>
      <w:r w:rsidR="00355BE1">
        <w:rPr>
          <w:rFonts w:eastAsiaTheme="minorEastAsia"/>
          <w:b/>
          <w:sz w:val="22"/>
          <w:u w:val="single"/>
        </w:rPr>
        <w:t>1</w:t>
      </w:r>
      <w:r w:rsidRPr="00C82FD7">
        <w:rPr>
          <w:rFonts w:eastAsiaTheme="minorEastAsia" w:hint="eastAsia"/>
          <w:b/>
          <w:sz w:val="22"/>
          <w:u w:val="single"/>
        </w:rPr>
        <w:t>:</w:t>
      </w:r>
    </w:p>
    <w:p w14:paraId="609CE225" w14:textId="78BF9106" w:rsidR="00600D39" w:rsidRPr="00C82FD7" w:rsidRDefault="00600D39" w:rsidP="00600D39">
      <w:pPr>
        <w:numPr>
          <w:ilvl w:val="0"/>
          <w:numId w:val="39"/>
        </w:numPr>
        <w:spacing w:afterLines="50" w:after="120"/>
        <w:jc w:val="both"/>
        <w:rPr>
          <w:rFonts w:eastAsiaTheme="minorEastAsia"/>
          <w:i/>
          <w:sz w:val="22"/>
          <w:lang w:val="en-US"/>
        </w:rPr>
      </w:pPr>
      <w:r w:rsidRPr="00C82FD7">
        <w:rPr>
          <w:rFonts w:eastAsiaTheme="minorEastAsia"/>
          <w:i/>
          <w:sz w:val="22"/>
          <w:lang w:val="en-US"/>
        </w:rPr>
        <w:t>In SL, whether coverage extension is needed is unclear. Furthermore, if both CP-OFDM and DFT-s-OFDM are supported, there will be a lot of discussion on how to switch waveforms. Such kind of discussion should be avoided unless clear motivation and gain are shown.</w:t>
      </w:r>
    </w:p>
    <w:p w14:paraId="3746691B" w14:textId="77777777" w:rsidR="00600D39" w:rsidRPr="00C82FD7" w:rsidRDefault="00600D39" w:rsidP="00B342A7">
      <w:pPr>
        <w:spacing w:afterLines="50" w:after="120"/>
        <w:jc w:val="both"/>
        <w:rPr>
          <w:rFonts w:eastAsiaTheme="minorEastAsia"/>
          <w:sz w:val="22"/>
          <w:lang w:val="en-US"/>
        </w:rPr>
      </w:pPr>
    </w:p>
    <w:p w14:paraId="6926DACC" w14:textId="341ACEDA" w:rsidR="002E4FB8" w:rsidRPr="00C82FD7" w:rsidRDefault="007611FF" w:rsidP="007611FF">
      <w:pPr>
        <w:keepNext/>
        <w:numPr>
          <w:ilvl w:val="1"/>
          <w:numId w:val="6"/>
        </w:numPr>
        <w:tabs>
          <w:tab w:val="left" w:pos="0"/>
        </w:tabs>
        <w:spacing w:before="240" w:after="120"/>
        <w:jc w:val="both"/>
        <w:outlineLvl w:val="0"/>
        <w:rPr>
          <w:rFonts w:ascii="Arial" w:eastAsia="DengXian" w:hAnsi="Arial"/>
          <w:b/>
          <w:kern w:val="28"/>
          <w:sz w:val="22"/>
          <w:szCs w:val="22"/>
          <w:lang w:val="en-US" w:eastAsia="zh-CN"/>
        </w:rPr>
      </w:pPr>
      <w:r w:rsidRPr="00C82FD7">
        <w:rPr>
          <w:rFonts w:ascii="Arial" w:eastAsiaTheme="minorEastAsia" w:hAnsi="Arial"/>
          <w:b/>
          <w:kern w:val="28"/>
          <w:sz w:val="22"/>
          <w:szCs w:val="22"/>
          <w:lang w:val="en-US"/>
        </w:rPr>
        <w:t>Reference signals</w:t>
      </w:r>
    </w:p>
    <w:tbl>
      <w:tblPr>
        <w:tblStyle w:val="afc"/>
        <w:tblW w:w="0" w:type="auto"/>
        <w:tblLook w:val="04A0" w:firstRow="1" w:lastRow="0" w:firstColumn="1" w:lastColumn="0" w:noHBand="0" w:noVBand="1"/>
      </w:tblPr>
      <w:tblGrid>
        <w:gridCol w:w="9962"/>
      </w:tblGrid>
      <w:tr w:rsidR="002E416E" w:rsidRPr="00C82FD7" w14:paraId="5405C27F" w14:textId="77777777" w:rsidTr="00AC6920">
        <w:tc>
          <w:tcPr>
            <w:tcW w:w="10170" w:type="dxa"/>
          </w:tcPr>
          <w:p w14:paraId="797F3149" w14:textId="77777777" w:rsidR="002E416E" w:rsidRPr="00C82FD7" w:rsidRDefault="002E416E" w:rsidP="002E416E">
            <w:pPr>
              <w:spacing w:after="0"/>
              <w:rPr>
                <w:rFonts w:ascii="Times" w:eastAsia="Batang" w:hAnsi="Times"/>
                <w:b/>
                <w:sz w:val="32"/>
                <w:szCs w:val="24"/>
                <w:lang w:val="en-US" w:eastAsia="x-none"/>
              </w:rPr>
            </w:pPr>
            <w:r w:rsidRPr="00C82FD7">
              <w:rPr>
                <w:rFonts w:ascii="Times" w:eastAsia="Batang" w:hAnsi="Times"/>
                <w:sz w:val="20"/>
                <w:highlight w:val="green"/>
                <w:lang w:val="en-US" w:eastAsia="x-none"/>
              </w:rPr>
              <w:t>Agreements</w:t>
            </w:r>
            <w:r w:rsidRPr="00C82FD7">
              <w:rPr>
                <w:rFonts w:ascii="Times" w:eastAsia="Batang" w:hAnsi="Times"/>
                <w:sz w:val="20"/>
                <w:lang w:val="en-US" w:eastAsia="x-none"/>
              </w:rPr>
              <w:t>:</w:t>
            </w:r>
          </w:p>
          <w:p w14:paraId="1F92C178" w14:textId="77777777" w:rsidR="002E416E" w:rsidRPr="00C82FD7" w:rsidRDefault="002E416E" w:rsidP="002E416E">
            <w:pPr>
              <w:numPr>
                <w:ilvl w:val="0"/>
                <w:numId w:val="46"/>
              </w:numPr>
              <w:spacing w:after="0"/>
              <w:rPr>
                <w:rFonts w:eastAsia="Batang"/>
                <w:b/>
                <w:sz w:val="20"/>
                <w:szCs w:val="24"/>
                <w:lang w:val="en-US" w:eastAsia="x-none"/>
              </w:rPr>
            </w:pPr>
            <w:r w:rsidRPr="00C82FD7">
              <w:rPr>
                <w:rFonts w:eastAsia="Malgun Gothic"/>
                <w:sz w:val="20"/>
                <w:szCs w:val="24"/>
                <w:lang w:val="en-US" w:eastAsia="ko-KR"/>
              </w:rPr>
              <w:t>RAN1 to continue study on the physical channel considering at least the following aspects:</w:t>
            </w:r>
          </w:p>
          <w:p w14:paraId="378399AD" w14:textId="3018490C" w:rsidR="002E416E" w:rsidRPr="00C82FD7" w:rsidRDefault="002E416E" w:rsidP="002E416E">
            <w:pPr>
              <w:numPr>
                <w:ilvl w:val="0"/>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lastRenderedPageBreak/>
              <w:t>[…]</w:t>
            </w:r>
          </w:p>
          <w:p w14:paraId="4EAB48E1" w14:textId="77777777" w:rsidR="002E416E" w:rsidRPr="00C82FD7" w:rsidRDefault="002E416E" w:rsidP="002E416E">
            <w:pPr>
              <w:numPr>
                <w:ilvl w:val="0"/>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RS design</w:t>
            </w:r>
          </w:p>
          <w:p w14:paraId="1C17C113" w14:textId="77777777" w:rsidR="002E416E" w:rsidRPr="00C82FD7" w:rsidRDefault="002E416E" w:rsidP="002E416E">
            <w:pPr>
              <w:numPr>
                <w:ilvl w:val="1"/>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Candidates are:</w:t>
            </w:r>
          </w:p>
          <w:p w14:paraId="5656A781" w14:textId="77777777" w:rsidR="002E416E" w:rsidRPr="00C82FD7" w:rsidRDefault="002E416E" w:rsidP="002E416E">
            <w:pPr>
              <w:numPr>
                <w:ilvl w:val="2"/>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DM-RS</w:t>
            </w:r>
          </w:p>
          <w:p w14:paraId="5564E324" w14:textId="77777777" w:rsidR="002E416E" w:rsidRPr="00C82FD7" w:rsidRDefault="002E416E" w:rsidP="002E416E">
            <w:pPr>
              <w:numPr>
                <w:ilvl w:val="3"/>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DM-RS defined in Rel-15 NR Uu is the starting point.</w:t>
            </w:r>
          </w:p>
          <w:p w14:paraId="1A6ACFC5" w14:textId="77777777" w:rsidR="002E416E" w:rsidRPr="00C82FD7" w:rsidRDefault="002E416E" w:rsidP="002E416E">
            <w:pPr>
              <w:numPr>
                <w:ilvl w:val="2"/>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PT-RS</w:t>
            </w:r>
          </w:p>
          <w:p w14:paraId="0EB17D6E" w14:textId="77777777" w:rsidR="002E416E" w:rsidRPr="00C82FD7" w:rsidRDefault="002E416E" w:rsidP="002E416E">
            <w:pPr>
              <w:numPr>
                <w:ilvl w:val="2"/>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CSI-RS</w:t>
            </w:r>
          </w:p>
          <w:p w14:paraId="4A2595AA" w14:textId="77777777" w:rsidR="002E416E" w:rsidRPr="00C82FD7" w:rsidRDefault="002E416E" w:rsidP="002E416E">
            <w:pPr>
              <w:numPr>
                <w:ilvl w:val="2"/>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SRS</w:t>
            </w:r>
          </w:p>
          <w:p w14:paraId="1EEB7726" w14:textId="77777777" w:rsidR="002E416E" w:rsidRPr="00C82FD7" w:rsidRDefault="002E416E" w:rsidP="002E416E">
            <w:pPr>
              <w:numPr>
                <w:ilvl w:val="2"/>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AGC training signal</w:t>
            </w:r>
          </w:p>
          <w:p w14:paraId="43C0BC54" w14:textId="38431427" w:rsidR="002E416E" w:rsidRPr="00C82FD7" w:rsidRDefault="002E416E" w:rsidP="007611FF">
            <w:pPr>
              <w:numPr>
                <w:ilvl w:val="0"/>
                <w:numId w:val="47"/>
              </w:numPr>
              <w:spacing w:after="0"/>
              <w:contextualSpacing/>
              <w:jc w:val="both"/>
              <w:rPr>
                <w:rFonts w:eastAsia="Malgun Gothic"/>
                <w:sz w:val="20"/>
                <w:szCs w:val="24"/>
                <w:lang w:val="en-US" w:eastAsia="ko-KR"/>
              </w:rPr>
            </w:pPr>
            <w:r w:rsidRPr="00C82FD7">
              <w:rPr>
                <w:rFonts w:eastAsia="Malgun Gothic"/>
                <w:sz w:val="20"/>
                <w:szCs w:val="24"/>
                <w:lang w:val="en-US" w:eastAsia="ko-KR"/>
              </w:rPr>
              <w:t>[…]</w:t>
            </w:r>
          </w:p>
        </w:tc>
      </w:tr>
    </w:tbl>
    <w:p w14:paraId="22261379" w14:textId="36ADC22F" w:rsidR="009171B8" w:rsidRPr="00C82FD7" w:rsidRDefault="009171B8" w:rsidP="009171B8">
      <w:pPr>
        <w:spacing w:afterLines="50" w:after="120"/>
        <w:jc w:val="both"/>
        <w:rPr>
          <w:rFonts w:eastAsiaTheme="minorEastAsia"/>
          <w:b/>
          <w:sz w:val="22"/>
          <w:lang w:val="en-US"/>
        </w:rPr>
      </w:pPr>
    </w:p>
    <w:p w14:paraId="200EA959" w14:textId="7178D2AE" w:rsidR="002E4FB8" w:rsidRPr="00C82FD7" w:rsidRDefault="009171B8" w:rsidP="002E4FB8">
      <w:pPr>
        <w:spacing w:afterLines="50" w:after="120"/>
        <w:jc w:val="both"/>
        <w:rPr>
          <w:rFonts w:eastAsiaTheme="minorEastAsia"/>
          <w:sz w:val="22"/>
          <w:lang w:val="en-US"/>
        </w:rPr>
      </w:pPr>
      <w:r w:rsidRPr="00C82FD7">
        <w:rPr>
          <w:rFonts w:eastAsiaTheme="minorEastAsia" w:hint="eastAsia"/>
          <w:sz w:val="22"/>
          <w:lang w:val="en-US"/>
        </w:rPr>
        <w:t xml:space="preserve">At the </w:t>
      </w:r>
      <w:r w:rsidRPr="00C82FD7">
        <w:rPr>
          <w:rFonts w:eastAsiaTheme="minorEastAsia"/>
          <w:sz w:val="22"/>
          <w:lang w:val="en-US"/>
        </w:rPr>
        <w:t>RAN1 #94 meeting</w:t>
      </w:r>
      <w:r w:rsidRPr="00C82FD7">
        <w:rPr>
          <w:rFonts w:eastAsiaTheme="minorEastAsia" w:hint="eastAsia"/>
          <w:sz w:val="22"/>
          <w:lang w:val="en-US"/>
        </w:rPr>
        <w:t xml:space="preserve">, </w:t>
      </w:r>
      <w:r w:rsidRPr="00C82FD7">
        <w:rPr>
          <w:rFonts w:eastAsiaTheme="minorEastAsia"/>
          <w:sz w:val="22"/>
          <w:lang w:val="en-US"/>
        </w:rPr>
        <w:t>the above agreements</w:t>
      </w:r>
      <w:r w:rsidR="007611FF" w:rsidRPr="00C82FD7">
        <w:rPr>
          <w:rFonts w:eastAsiaTheme="minorEastAsia"/>
          <w:sz w:val="22"/>
          <w:lang w:val="en-US"/>
        </w:rPr>
        <w:t xml:space="preserve"> for reference signal (RS) design</w:t>
      </w:r>
      <w:r w:rsidRPr="00C82FD7">
        <w:rPr>
          <w:rFonts w:eastAsiaTheme="minorEastAsia"/>
          <w:sz w:val="22"/>
          <w:lang w:val="en-US"/>
        </w:rPr>
        <w:t xml:space="preserve"> were reached [3], but there are no corresponding conclusions yet. At least, demodulation RS (DM-RS) needs to be supported, which is supported for LTE as well. In addition, channel state information RS (CSI-RS) and phase-tracking RS (PT-RS) should also be supported. There are two reasons. Firstly, aiming for higher data rate and cell capacity/efficiency especially for uni/group-cast, QoS management including accurate link adaptation and transmission power control based on SL measurement will be needed, where CSI-RS can be measured. Secondly, since FR2 is included in the scope of the SI, RAN1 needs to consider mmW specific issues, e.g., beam management and phase-noise reduction. In NR Uu, CSI-RS is used for beam management, and PT-RS is used for phase tracking. Furthermore, CSI-RS can be used for time-domain tracking in high speed scenario. Hence, at least CSI-RS and PT-RS should be supported in addition to DM-RS. On the other hand, the necessity of SRS is unclear. In NR Uu, SRS is used for QoS management and beam management, which is the same as CSI-RS. As abovementioned, we believe CSI-RS should be supported in NR V2X SL; hence it seems that SRS does not need to be supported.</w:t>
      </w:r>
      <w:r w:rsidR="008A66FE" w:rsidRPr="00C82FD7">
        <w:rPr>
          <w:rFonts w:eastAsiaTheme="minorEastAsia"/>
          <w:sz w:val="22"/>
          <w:lang w:val="en-US"/>
        </w:rPr>
        <w:t xml:space="preserve"> If SRS is supported instead of CSI-RS, time-domain tracking by SRS needs to be studied. It is noted that, CSI-RS power control may need to be considered like SRS power control in NR Uu.</w:t>
      </w:r>
      <w:r w:rsidRPr="00C82FD7">
        <w:rPr>
          <w:rFonts w:eastAsiaTheme="minorEastAsia"/>
          <w:sz w:val="22"/>
          <w:lang w:val="en-US"/>
        </w:rPr>
        <w:t xml:space="preserve"> Regarding to AGC training signal, it can be discussed after determining outline of SL design, because any signal can be used for that purpose.</w:t>
      </w:r>
    </w:p>
    <w:p w14:paraId="2A1E9282" w14:textId="51A9B30E" w:rsidR="009171B8" w:rsidRPr="00C82FD7" w:rsidRDefault="009171B8" w:rsidP="009171B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6</w:t>
      </w:r>
      <w:r w:rsidRPr="00C82FD7">
        <w:rPr>
          <w:rFonts w:eastAsiaTheme="minorEastAsia" w:hint="eastAsia"/>
          <w:b/>
          <w:sz w:val="22"/>
          <w:u w:val="single"/>
        </w:rPr>
        <w:t>:</w:t>
      </w:r>
    </w:p>
    <w:p w14:paraId="71E755EC" w14:textId="01441608" w:rsidR="009171B8" w:rsidRPr="00C82FD7" w:rsidRDefault="009171B8" w:rsidP="009171B8">
      <w:pPr>
        <w:numPr>
          <w:ilvl w:val="0"/>
          <w:numId w:val="39"/>
        </w:numPr>
        <w:spacing w:afterLines="50" w:after="120"/>
        <w:jc w:val="both"/>
        <w:rPr>
          <w:rFonts w:eastAsiaTheme="minorEastAsia"/>
          <w:i/>
          <w:sz w:val="22"/>
          <w:lang w:val="en-US"/>
        </w:rPr>
      </w:pPr>
      <w:r w:rsidRPr="00C82FD7">
        <w:rPr>
          <w:rFonts w:eastAsiaTheme="minorEastAsia"/>
          <w:i/>
          <w:sz w:val="22"/>
          <w:lang w:val="en-US"/>
        </w:rPr>
        <w:t>Support CSI-RS and PT-TS in addition to DM-RS for QoS management including link adaptation, transmission power control, beam management and phase-noise reduction in FR2, and time-domain tracking in high speed scenario.</w:t>
      </w:r>
    </w:p>
    <w:p w14:paraId="124C04A9" w14:textId="385D8E22" w:rsidR="000D749E" w:rsidRPr="00C82FD7" w:rsidRDefault="000D749E" w:rsidP="00875FFE">
      <w:pPr>
        <w:spacing w:afterLines="50" w:after="120"/>
        <w:jc w:val="both"/>
        <w:rPr>
          <w:rFonts w:eastAsiaTheme="minorEastAsia"/>
          <w:sz w:val="22"/>
          <w:lang w:val="en-US"/>
        </w:rPr>
      </w:pPr>
    </w:p>
    <w:p w14:paraId="7822747B" w14:textId="7D2FE7ED" w:rsidR="008A66FE" w:rsidRPr="00C82FD7" w:rsidRDefault="008A66FE" w:rsidP="00875FFE">
      <w:pPr>
        <w:spacing w:afterLines="50" w:after="120"/>
        <w:jc w:val="both"/>
        <w:rPr>
          <w:rFonts w:eastAsiaTheme="minorEastAsia"/>
          <w:sz w:val="22"/>
          <w:lang w:val="en-US"/>
        </w:rPr>
      </w:pPr>
      <w:r w:rsidRPr="00C82FD7">
        <w:rPr>
          <w:rFonts w:eastAsiaTheme="minorEastAsia" w:hint="eastAsia"/>
          <w:sz w:val="22"/>
          <w:lang w:val="en-US"/>
        </w:rPr>
        <w:t>As discussed in [</w:t>
      </w:r>
      <w:r w:rsidRPr="00C82FD7">
        <w:rPr>
          <w:rFonts w:eastAsiaTheme="minorEastAsia"/>
          <w:sz w:val="22"/>
          <w:lang w:val="en-US"/>
        </w:rPr>
        <w:t xml:space="preserve">4] and [7], we believe both periodic and aperiodic SL-CSI reporting mechanisms can be supported for NR V2X. Aperiodic CSI reporting can be calculated from either periodic CSI-RS or aperiodic CSI-RS while periodic CSI reporting can be calculated from periodic CSI-RS in NR Uu. The same mechanism </w:t>
      </w:r>
      <w:r w:rsidR="006C4538" w:rsidRPr="00C82FD7">
        <w:rPr>
          <w:rFonts w:eastAsiaTheme="minorEastAsia"/>
          <w:sz w:val="22"/>
          <w:lang w:val="en-US"/>
        </w:rPr>
        <w:t>can be introduced to NR V2X; therefore, both periodic and aperiodic RS</w:t>
      </w:r>
      <w:r w:rsidR="00355BE1">
        <w:rPr>
          <w:rFonts w:eastAsiaTheme="minorEastAsia"/>
          <w:sz w:val="22"/>
          <w:lang w:val="en-US"/>
        </w:rPr>
        <w:t xml:space="preserve"> for CSI measurement, e.g. CSI-RS</w:t>
      </w:r>
      <w:r w:rsidR="007F6996">
        <w:rPr>
          <w:rFonts w:eastAsiaTheme="minorEastAsia"/>
          <w:sz w:val="22"/>
          <w:lang w:val="en-US"/>
        </w:rPr>
        <w:t xml:space="preserve"> should be supported, if RS for CSI measurement</w:t>
      </w:r>
      <w:r w:rsidR="006C4538" w:rsidRPr="00C82FD7">
        <w:rPr>
          <w:rFonts w:eastAsiaTheme="minorEastAsia"/>
          <w:sz w:val="22"/>
          <w:lang w:val="en-US"/>
        </w:rPr>
        <w:t xml:space="preserve"> is supported for NR V2X. </w:t>
      </w:r>
    </w:p>
    <w:p w14:paraId="2796CF43" w14:textId="000961F0" w:rsidR="006C4538" w:rsidRPr="00C82FD7" w:rsidRDefault="006C4538" w:rsidP="006C4538">
      <w:pPr>
        <w:spacing w:afterLines="50" w:after="120"/>
        <w:jc w:val="both"/>
        <w:rPr>
          <w:rFonts w:eastAsiaTheme="minorEastAsia"/>
          <w:b/>
          <w:sz w:val="22"/>
          <w:u w:val="single"/>
        </w:rPr>
      </w:pPr>
      <w:r w:rsidRPr="00C82FD7">
        <w:rPr>
          <w:rFonts w:eastAsiaTheme="minorEastAsia" w:hint="eastAsia"/>
          <w:b/>
          <w:sz w:val="22"/>
          <w:u w:val="single"/>
        </w:rPr>
        <w:t xml:space="preserve">Proposal </w:t>
      </w:r>
      <w:r w:rsidR="00355BE1">
        <w:rPr>
          <w:rFonts w:eastAsiaTheme="minorEastAsia"/>
          <w:b/>
          <w:sz w:val="22"/>
          <w:u w:val="single"/>
        </w:rPr>
        <w:t>7</w:t>
      </w:r>
      <w:r w:rsidRPr="00C82FD7">
        <w:rPr>
          <w:rFonts w:eastAsiaTheme="minorEastAsia" w:hint="eastAsia"/>
          <w:b/>
          <w:sz w:val="22"/>
          <w:u w:val="single"/>
        </w:rPr>
        <w:t>:</w:t>
      </w:r>
    </w:p>
    <w:p w14:paraId="5F9A05A5" w14:textId="126B77EA" w:rsidR="006C4538" w:rsidRPr="00C82FD7" w:rsidRDefault="006C4538" w:rsidP="006C4538">
      <w:pPr>
        <w:numPr>
          <w:ilvl w:val="0"/>
          <w:numId w:val="39"/>
        </w:numPr>
        <w:spacing w:afterLines="50" w:after="120"/>
        <w:jc w:val="both"/>
        <w:rPr>
          <w:rFonts w:eastAsiaTheme="minorEastAsia"/>
          <w:i/>
          <w:sz w:val="22"/>
          <w:lang w:val="en-US"/>
        </w:rPr>
      </w:pPr>
      <w:r w:rsidRPr="00C82FD7">
        <w:rPr>
          <w:rFonts w:eastAsiaTheme="minorEastAsia"/>
          <w:i/>
          <w:sz w:val="22"/>
          <w:lang w:val="en-US"/>
        </w:rPr>
        <w:t>Support both periodic and aperiodic RS</w:t>
      </w:r>
      <w:r w:rsidR="007F6996">
        <w:rPr>
          <w:rFonts w:eastAsiaTheme="minorEastAsia"/>
          <w:i/>
          <w:sz w:val="22"/>
          <w:lang w:val="en-US"/>
        </w:rPr>
        <w:t xml:space="preserve"> for CSI measurement, e.g. CSI-RS</w:t>
      </w:r>
      <w:r w:rsidRPr="00C82FD7">
        <w:rPr>
          <w:rFonts w:eastAsiaTheme="minorEastAsia"/>
          <w:i/>
          <w:sz w:val="22"/>
          <w:lang w:val="en-US"/>
        </w:rPr>
        <w:t>.</w:t>
      </w:r>
    </w:p>
    <w:p w14:paraId="3886E976" w14:textId="77777777" w:rsidR="006C4538" w:rsidRPr="00C82FD7" w:rsidRDefault="006C4538" w:rsidP="00875FFE">
      <w:pPr>
        <w:spacing w:afterLines="50" w:after="120"/>
        <w:jc w:val="both"/>
        <w:rPr>
          <w:rFonts w:eastAsiaTheme="minorEastAsia"/>
          <w:sz w:val="22"/>
          <w:lang w:val="en-US"/>
        </w:rPr>
      </w:pPr>
    </w:p>
    <w:p w14:paraId="72F5D085" w14:textId="23B40FD2" w:rsidR="00D5166A" w:rsidRPr="00C82FD7" w:rsidRDefault="00D5166A" w:rsidP="001A4CD7">
      <w:pPr>
        <w:pStyle w:val="1"/>
        <w:numPr>
          <w:ilvl w:val="0"/>
          <w:numId w:val="6"/>
        </w:numPr>
        <w:spacing w:after="120"/>
        <w:jc w:val="both"/>
        <w:rPr>
          <w:rFonts w:eastAsia="DengXian"/>
          <w:b/>
          <w:lang w:val="en-US" w:eastAsia="zh-CN"/>
        </w:rPr>
      </w:pPr>
      <w:r w:rsidRPr="00C82FD7">
        <w:rPr>
          <w:rFonts w:eastAsia="DengXian" w:hint="eastAsia"/>
          <w:b/>
          <w:lang w:val="en-US" w:eastAsia="zh-CN"/>
        </w:rPr>
        <w:t>Conclusion</w:t>
      </w:r>
    </w:p>
    <w:p w14:paraId="1D41E29A" w14:textId="3DAF1F05" w:rsidR="00096E6F" w:rsidRPr="00C82FD7" w:rsidRDefault="006E1683" w:rsidP="00B342A7">
      <w:pPr>
        <w:spacing w:after="120"/>
        <w:jc w:val="both"/>
        <w:rPr>
          <w:rFonts w:eastAsia="SimSun"/>
          <w:sz w:val="22"/>
          <w:szCs w:val="22"/>
          <w:lang w:eastAsia="zh-CN"/>
        </w:rPr>
      </w:pPr>
      <w:r w:rsidRPr="00C82FD7">
        <w:rPr>
          <w:rFonts w:eastAsia="SimSun"/>
          <w:sz w:val="22"/>
          <w:szCs w:val="22"/>
          <w:lang w:eastAsia="zh-CN"/>
        </w:rPr>
        <w:t>I</w:t>
      </w:r>
      <w:r w:rsidRPr="00C82FD7">
        <w:rPr>
          <w:rFonts w:eastAsia="SimSun" w:hint="eastAsia"/>
          <w:sz w:val="22"/>
          <w:szCs w:val="22"/>
          <w:lang w:eastAsia="zh-CN"/>
        </w:rPr>
        <w:t xml:space="preserve">n </w:t>
      </w:r>
      <w:r w:rsidRPr="00C82FD7">
        <w:rPr>
          <w:rFonts w:eastAsia="SimSun"/>
          <w:sz w:val="22"/>
          <w:szCs w:val="22"/>
          <w:lang w:eastAsia="zh-CN"/>
        </w:rPr>
        <w:t xml:space="preserve">this contribution, we discussed </w:t>
      </w:r>
      <w:r w:rsidR="007F6996" w:rsidRPr="00C82FD7">
        <w:rPr>
          <w:rFonts w:eastAsia="SimSun"/>
          <w:sz w:val="22"/>
          <w:lang w:eastAsia="zh-CN"/>
        </w:rPr>
        <w:t>SL physical layer structure for NR V2X</w:t>
      </w:r>
      <w:r w:rsidR="00382DD5" w:rsidRPr="00C82FD7">
        <w:rPr>
          <w:rFonts w:eastAsia="SimSun"/>
          <w:sz w:val="22"/>
          <w:szCs w:val="22"/>
          <w:lang w:eastAsia="zh-CN"/>
        </w:rPr>
        <w:t xml:space="preserve">. Proposals are summarized as following: </w:t>
      </w:r>
    </w:p>
    <w:p w14:paraId="66E11EA3" w14:textId="77777777" w:rsidR="00355BE1" w:rsidRPr="00C82FD7" w:rsidRDefault="00355BE1" w:rsidP="00355BE1">
      <w:pPr>
        <w:spacing w:afterLines="50" w:after="120"/>
        <w:jc w:val="both"/>
        <w:rPr>
          <w:rFonts w:eastAsiaTheme="minorEastAsia"/>
          <w:b/>
          <w:sz w:val="22"/>
          <w:u w:val="single"/>
        </w:rPr>
      </w:pPr>
      <w:r w:rsidRPr="00C82FD7">
        <w:rPr>
          <w:rFonts w:eastAsiaTheme="minorEastAsia"/>
          <w:b/>
          <w:sz w:val="22"/>
          <w:u w:val="single"/>
        </w:rPr>
        <w:t>Observation</w:t>
      </w:r>
      <w:r w:rsidRPr="00C82FD7">
        <w:rPr>
          <w:rFonts w:eastAsiaTheme="minorEastAsia" w:hint="eastAsia"/>
          <w:b/>
          <w:sz w:val="22"/>
          <w:u w:val="single"/>
        </w:rPr>
        <w:t xml:space="preserve"> </w:t>
      </w:r>
      <w:r>
        <w:rPr>
          <w:rFonts w:eastAsiaTheme="minorEastAsia"/>
          <w:b/>
          <w:sz w:val="22"/>
          <w:u w:val="single"/>
        </w:rPr>
        <w:t>1</w:t>
      </w:r>
      <w:r w:rsidRPr="00C82FD7">
        <w:rPr>
          <w:rFonts w:eastAsiaTheme="minorEastAsia" w:hint="eastAsia"/>
          <w:b/>
          <w:sz w:val="22"/>
          <w:u w:val="single"/>
        </w:rPr>
        <w:t>:</w:t>
      </w:r>
    </w:p>
    <w:p w14:paraId="65614627" w14:textId="77777777" w:rsidR="00355BE1" w:rsidRPr="00C82FD7" w:rsidRDefault="00355BE1" w:rsidP="00355BE1">
      <w:pPr>
        <w:numPr>
          <w:ilvl w:val="0"/>
          <w:numId w:val="39"/>
        </w:numPr>
        <w:spacing w:afterLines="50" w:after="120"/>
        <w:jc w:val="both"/>
        <w:rPr>
          <w:rFonts w:eastAsiaTheme="minorEastAsia"/>
          <w:i/>
          <w:sz w:val="22"/>
          <w:lang w:val="en-US"/>
        </w:rPr>
      </w:pPr>
      <w:r w:rsidRPr="00C82FD7">
        <w:rPr>
          <w:rFonts w:eastAsiaTheme="minorEastAsia"/>
          <w:i/>
          <w:sz w:val="22"/>
          <w:lang w:val="en-US"/>
        </w:rPr>
        <w:t>In SL, whether coverage extension is needed is unclear. Furthermore, if both CP-OFDM and DFT-s-OFDM are supported, there will be a lot of discussion on how to switch waveforms. Such kind of discussion should be avoided unless clear motivation and gain are shown.</w:t>
      </w:r>
    </w:p>
    <w:p w14:paraId="58D8BFB9" w14:textId="77777777" w:rsidR="00355BE1" w:rsidRPr="00C82FD7" w:rsidRDefault="00355BE1" w:rsidP="00355BE1">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1</w:t>
      </w:r>
      <w:r w:rsidRPr="00C82FD7">
        <w:rPr>
          <w:rFonts w:eastAsiaTheme="minorEastAsia" w:hint="eastAsia"/>
          <w:b/>
          <w:sz w:val="22"/>
          <w:u w:val="single"/>
        </w:rPr>
        <w:t>:</w:t>
      </w:r>
    </w:p>
    <w:p w14:paraId="0E400303" w14:textId="77777777" w:rsidR="00355BE1" w:rsidRPr="00C82FD7" w:rsidRDefault="00355BE1" w:rsidP="00355BE1">
      <w:pPr>
        <w:numPr>
          <w:ilvl w:val="0"/>
          <w:numId w:val="39"/>
        </w:numPr>
        <w:spacing w:afterLines="50" w:after="120"/>
        <w:jc w:val="both"/>
        <w:rPr>
          <w:rFonts w:eastAsiaTheme="minorEastAsia"/>
          <w:sz w:val="22"/>
          <w:lang w:val="en-US"/>
        </w:rPr>
      </w:pPr>
      <w:r w:rsidRPr="00C82FD7">
        <w:rPr>
          <w:rFonts w:eastAsiaTheme="minorEastAsia"/>
          <w:i/>
          <w:sz w:val="22"/>
          <w:lang w:val="en-US"/>
        </w:rPr>
        <w:t xml:space="preserve">Support </w:t>
      </w:r>
      <w:r w:rsidRPr="00C82FD7">
        <w:rPr>
          <w:rFonts w:eastAsiaTheme="minorEastAsia" w:hint="eastAsia"/>
          <w:i/>
          <w:sz w:val="22"/>
          <w:lang w:val="en-US"/>
        </w:rPr>
        <w:t xml:space="preserve">SFCI </w:t>
      </w:r>
      <w:r w:rsidRPr="00C82FD7">
        <w:rPr>
          <w:rFonts w:eastAsiaTheme="minorEastAsia"/>
          <w:i/>
          <w:sz w:val="22"/>
          <w:lang w:val="en-US"/>
        </w:rPr>
        <w:t>to</w:t>
      </w:r>
      <w:r w:rsidRPr="00C82FD7">
        <w:rPr>
          <w:rFonts w:eastAsiaTheme="minorEastAsia" w:hint="eastAsia"/>
          <w:i/>
          <w:sz w:val="22"/>
          <w:lang w:val="en-US"/>
        </w:rPr>
        <w:t xml:space="preserve"> include SL-CSI</w:t>
      </w:r>
      <w:r w:rsidRPr="00C82FD7">
        <w:rPr>
          <w:rFonts w:eastAsiaTheme="minorEastAsia"/>
          <w:i/>
          <w:sz w:val="22"/>
          <w:lang w:val="en-US"/>
        </w:rPr>
        <w:t>,</w:t>
      </w:r>
      <w:r w:rsidRPr="00C82FD7">
        <w:rPr>
          <w:rFonts w:eastAsiaTheme="minorEastAsia" w:hint="eastAsia"/>
          <w:i/>
          <w:sz w:val="22"/>
          <w:lang w:val="en-US"/>
        </w:rPr>
        <w:t xml:space="preserve"> SL-SR </w:t>
      </w:r>
      <w:r w:rsidRPr="00C82FD7">
        <w:rPr>
          <w:rFonts w:eastAsiaTheme="minorEastAsia"/>
          <w:i/>
          <w:sz w:val="22"/>
          <w:lang w:val="en-US"/>
        </w:rPr>
        <w:t>and</w:t>
      </w:r>
      <w:r w:rsidRPr="00C82FD7">
        <w:rPr>
          <w:rFonts w:eastAsiaTheme="minorEastAsia" w:hint="eastAsia"/>
          <w:i/>
          <w:sz w:val="22"/>
          <w:lang w:val="en-US"/>
        </w:rPr>
        <w:t xml:space="preserve"> HARQ-ACK, if SL-CSI report and SL-SR are supported, </w:t>
      </w:r>
      <w:r w:rsidRPr="00C82FD7">
        <w:rPr>
          <w:rFonts w:eastAsiaTheme="minorEastAsia"/>
          <w:i/>
          <w:sz w:val="22"/>
          <w:lang w:val="en-US"/>
        </w:rPr>
        <w:t xml:space="preserve">where </w:t>
      </w:r>
      <w:r w:rsidRPr="00C82FD7">
        <w:rPr>
          <w:rFonts w:eastAsiaTheme="minorEastAsia" w:hint="eastAsia"/>
          <w:i/>
          <w:sz w:val="22"/>
          <w:lang w:val="en-US"/>
        </w:rPr>
        <w:t xml:space="preserve">the </w:t>
      </w:r>
      <w:r w:rsidRPr="00C82FD7">
        <w:rPr>
          <w:rFonts w:eastAsiaTheme="minorEastAsia"/>
          <w:i/>
          <w:sz w:val="22"/>
          <w:lang w:val="en-US"/>
        </w:rPr>
        <w:t>SFCI can be conveyed on PSFCH.</w:t>
      </w:r>
    </w:p>
    <w:p w14:paraId="45C2DE8E" w14:textId="77777777" w:rsidR="00355BE1" w:rsidRPr="00C82FD7" w:rsidRDefault="00355BE1" w:rsidP="00355BE1">
      <w:pPr>
        <w:spacing w:afterLines="50" w:after="120"/>
        <w:jc w:val="both"/>
        <w:rPr>
          <w:rFonts w:eastAsiaTheme="minorEastAsia"/>
          <w:b/>
          <w:sz w:val="22"/>
          <w:u w:val="single"/>
        </w:rPr>
      </w:pPr>
      <w:r w:rsidRPr="00C82FD7">
        <w:rPr>
          <w:rFonts w:eastAsiaTheme="minorEastAsia" w:hint="eastAsia"/>
          <w:b/>
          <w:sz w:val="22"/>
          <w:u w:val="single"/>
        </w:rPr>
        <w:lastRenderedPageBreak/>
        <w:t xml:space="preserve">Proposal </w:t>
      </w:r>
      <w:r>
        <w:rPr>
          <w:rFonts w:eastAsiaTheme="minorEastAsia"/>
          <w:b/>
          <w:sz w:val="22"/>
          <w:u w:val="single"/>
        </w:rPr>
        <w:t>2</w:t>
      </w:r>
      <w:r w:rsidRPr="00C82FD7">
        <w:rPr>
          <w:rFonts w:eastAsiaTheme="minorEastAsia" w:hint="eastAsia"/>
          <w:b/>
          <w:sz w:val="22"/>
          <w:u w:val="single"/>
        </w:rPr>
        <w:t>:</w:t>
      </w:r>
    </w:p>
    <w:p w14:paraId="5FE0C939" w14:textId="77777777" w:rsidR="00355BE1" w:rsidRPr="00C82FD7" w:rsidRDefault="00355BE1" w:rsidP="00355BE1">
      <w:pPr>
        <w:numPr>
          <w:ilvl w:val="0"/>
          <w:numId w:val="39"/>
        </w:numPr>
        <w:spacing w:afterLines="50" w:after="120"/>
        <w:jc w:val="both"/>
        <w:rPr>
          <w:rFonts w:eastAsiaTheme="minorEastAsia"/>
          <w:i/>
          <w:sz w:val="22"/>
          <w:lang w:val="en-US"/>
        </w:rPr>
      </w:pPr>
      <w:r w:rsidRPr="00C82FD7">
        <w:rPr>
          <w:rFonts w:eastAsiaTheme="minorEastAsia"/>
          <w:i/>
          <w:sz w:val="22"/>
          <w:lang w:val="en-US"/>
        </w:rPr>
        <w:t>Multiple PSFCH formats should be introduced and one format is dynamically selected depending on payload size and/or reliability.</w:t>
      </w:r>
    </w:p>
    <w:p w14:paraId="4D946F2A" w14:textId="77777777" w:rsidR="00355BE1" w:rsidRPr="00C82FD7" w:rsidRDefault="00355BE1" w:rsidP="00355BE1">
      <w:pPr>
        <w:numPr>
          <w:ilvl w:val="1"/>
          <w:numId w:val="39"/>
        </w:numPr>
        <w:spacing w:afterLines="50" w:after="120"/>
        <w:jc w:val="both"/>
        <w:rPr>
          <w:rFonts w:eastAsiaTheme="minorEastAsia"/>
          <w:i/>
          <w:sz w:val="22"/>
          <w:lang w:val="en-US"/>
        </w:rPr>
      </w:pPr>
      <w:r w:rsidRPr="00C82FD7">
        <w:rPr>
          <w:rFonts w:eastAsiaTheme="minorEastAsia"/>
          <w:i/>
          <w:sz w:val="22"/>
          <w:lang w:val="en-US"/>
        </w:rPr>
        <w:t>PUCCH formats in NR Uu are considered as starting point for PSFCH formats.</w:t>
      </w:r>
    </w:p>
    <w:p w14:paraId="439617C1" w14:textId="77777777" w:rsidR="00355BE1" w:rsidRPr="00C82FD7" w:rsidRDefault="00355BE1" w:rsidP="00355BE1">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3</w:t>
      </w:r>
      <w:r w:rsidRPr="00C82FD7">
        <w:rPr>
          <w:rFonts w:eastAsiaTheme="minorEastAsia" w:hint="eastAsia"/>
          <w:b/>
          <w:sz w:val="22"/>
          <w:u w:val="single"/>
        </w:rPr>
        <w:t>:</w:t>
      </w:r>
    </w:p>
    <w:p w14:paraId="701A199B" w14:textId="319553EE" w:rsidR="00355BE1" w:rsidRPr="00C82FD7" w:rsidRDefault="00355BE1" w:rsidP="00355BE1">
      <w:pPr>
        <w:numPr>
          <w:ilvl w:val="0"/>
          <w:numId w:val="39"/>
        </w:numPr>
        <w:spacing w:afterLines="50" w:after="120"/>
        <w:jc w:val="both"/>
        <w:rPr>
          <w:rFonts w:eastAsiaTheme="minorEastAsia"/>
          <w:i/>
          <w:sz w:val="22"/>
          <w:lang w:val="en-US"/>
        </w:rPr>
      </w:pPr>
      <w:r w:rsidRPr="00C82FD7">
        <w:rPr>
          <w:rFonts w:eastAsiaTheme="minorEastAsia"/>
          <w:i/>
          <w:sz w:val="22"/>
          <w:lang w:val="en-US"/>
        </w:rPr>
        <w:t xml:space="preserve">Option 3 of PSCCH and PSSCH multiplexing in TR 38.885 should be updated as follows. Option 1A is removed. Then, working assumption can be confirmed that at least </w:t>
      </w:r>
      <w:r w:rsidRPr="00C82FD7">
        <w:rPr>
          <w:rFonts w:eastAsiaTheme="minorEastAsia" w:hint="eastAsia"/>
          <w:i/>
          <w:sz w:val="22"/>
          <w:lang w:val="en-US"/>
        </w:rPr>
        <w:t>P</w:t>
      </w:r>
      <w:r w:rsidRPr="00C82FD7">
        <w:rPr>
          <w:rFonts w:eastAsiaTheme="minorEastAsia"/>
          <w:i/>
          <w:sz w:val="22"/>
          <w:lang w:val="en-US"/>
        </w:rPr>
        <w:t>SCCH/PSSCH multiplexing structure option 3 is supported for CP-OFDM</w:t>
      </w:r>
      <w:r>
        <w:rPr>
          <w:rFonts w:eastAsiaTheme="minorEastAsia"/>
          <w:i/>
          <w:sz w:val="22"/>
          <w:lang w:val="en-US"/>
        </w:rPr>
        <w:t>.</w:t>
      </w:r>
    </w:p>
    <w:p w14:paraId="34554EFD" w14:textId="77777777" w:rsidR="00355BE1" w:rsidRPr="00C82FD7" w:rsidRDefault="00355BE1" w:rsidP="00355BE1">
      <w:pPr>
        <w:numPr>
          <w:ilvl w:val="1"/>
          <w:numId w:val="39"/>
        </w:numPr>
        <w:spacing w:afterLines="50" w:after="120"/>
        <w:jc w:val="both"/>
        <w:rPr>
          <w:rFonts w:eastAsiaTheme="minorEastAsia"/>
          <w:i/>
          <w:sz w:val="22"/>
          <w:lang w:val="en-US"/>
        </w:rPr>
      </w:pPr>
      <w:r w:rsidRPr="00C82FD7">
        <w:rPr>
          <w:rFonts w:eastAsiaTheme="minorEastAsia"/>
          <w:i/>
          <w:sz w:val="22"/>
          <w:lang w:val="en-US"/>
        </w:rPr>
        <w:t>Option 3: Part of PSCCH and the associated PSSCH can be transmitted using overlapping time resources in non-overlapping frequency resources, and all/another part of the associated PSSCH and/or all/another part of the PSCCH are transmitted using non-overlapping time resources.</w:t>
      </w:r>
    </w:p>
    <w:p w14:paraId="4376ED4C" w14:textId="77777777" w:rsidR="00355BE1" w:rsidRPr="00C82FD7" w:rsidRDefault="00355BE1" w:rsidP="00355BE1">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4</w:t>
      </w:r>
      <w:r w:rsidRPr="00C82FD7">
        <w:rPr>
          <w:rFonts w:eastAsiaTheme="minorEastAsia" w:hint="eastAsia"/>
          <w:b/>
          <w:sz w:val="22"/>
          <w:u w:val="single"/>
        </w:rPr>
        <w:t>:</w:t>
      </w:r>
    </w:p>
    <w:p w14:paraId="447A4C09" w14:textId="77777777" w:rsidR="00355BE1" w:rsidRPr="00C82FD7" w:rsidRDefault="00355BE1" w:rsidP="00355BE1">
      <w:pPr>
        <w:numPr>
          <w:ilvl w:val="0"/>
          <w:numId w:val="39"/>
        </w:numPr>
        <w:spacing w:afterLines="50" w:after="120"/>
        <w:jc w:val="both"/>
        <w:rPr>
          <w:rFonts w:eastAsiaTheme="minorEastAsia"/>
          <w:i/>
          <w:sz w:val="22"/>
          <w:lang w:val="en-US"/>
        </w:rPr>
      </w:pPr>
      <w:r w:rsidRPr="00C82FD7">
        <w:rPr>
          <w:rFonts w:eastAsiaTheme="minorEastAsia"/>
          <w:i/>
          <w:sz w:val="22"/>
          <w:lang w:val="en-US"/>
        </w:rPr>
        <w:t>The following should be supported for PSFCH and PSCCH/PSSCH/PSFCH multiplexing:</w:t>
      </w:r>
    </w:p>
    <w:p w14:paraId="22C3BD6D" w14:textId="77777777" w:rsidR="00355BE1" w:rsidRPr="00C82FD7" w:rsidRDefault="00355BE1" w:rsidP="00355BE1">
      <w:pPr>
        <w:numPr>
          <w:ilvl w:val="1"/>
          <w:numId w:val="39"/>
        </w:numPr>
        <w:spacing w:afterLines="50" w:after="120"/>
        <w:jc w:val="both"/>
        <w:rPr>
          <w:rFonts w:eastAsiaTheme="minorEastAsia"/>
          <w:i/>
          <w:sz w:val="22"/>
          <w:lang w:val="en-US"/>
        </w:rPr>
      </w:pPr>
      <w:r w:rsidRPr="00C82FD7">
        <w:rPr>
          <w:rFonts w:eastAsiaTheme="minorEastAsia" w:hint="eastAsia"/>
          <w:i/>
          <w:sz w:val="22"/>
          <w:lang w:val="en-US"/>
        </w:rPr>
        <w:t xml:space="preserve">PSFCH can </w:t>
      </w:r>
      <w:r w:rsidRPr="00C82FD7">
        <w:rPr>
          <w:rFonts w:eastAsiaTheme="minorEastAsia"/>
          <w:i/>
          <w:sz w:val="22"/>
          <w:lang w:val="en-US"/>
        </w:rPr>
        <w:t>be TDMed and/or FDMed with PSCCH/PSSCH.</w:t>
      </w:r>
    </w:p>
    <w:p w14:paraId="4A46D55D" w14:textId="77777777" w:rsidR="00355BE1" w:rsidRPr="00C82FD7" w:rsidRDefault="00355BE1" w:rsidP="00355BE1">
      <w:pPr>
        <w:numPr>
          <w:ilvl w:val="1"/>
          <w:numId w:val="39"/>
        </w:numPr>
        <w:spacing w:afterLines="50" w:after="120"/>
        <w:jc w:val="both"/>
        <w:rPr>
          <w:rFonts w:eastAsiaTheme="minorEastAsia"/>
          <w:i/>
          <w:sz w:val="22"/>
          <w:lang w:val="en-US"/>
        </w:rPr>
      </w:pPr>
      <w:r w:rsidRPr="00C82FD7">
        <w:rPr>
          <w:rFonts w:eastAsiaTheme="minorEastAsia" w:hint="eastAsia"/>
          <w:i/>
          <w:sz w:val="22"/>
          <w:lang w:val="en-US"/>
        </w:rPr>
        <w:t xml:space="preserve">If multiple PSFCHs are overlapped in time, </w:t>
      </w:r>
      <w:r w:rsidRPr="00C82FD7">
        <w:rPr>
          <w:rFonts w:eastAsiaTheme="minorEastAsia"/>
          <w:i/>
          <w:sz w:val="22"/>
          <w:lang w:val="en-US"/>
        </w:rPr>
        <w:t>SFCIs in the PSFCHs are multiplexed on a PSFCH.</w:t>
      </w:r>
    </w:p>
    <w:p w14:paraId="6FB32BF0" w14:textId="77777777" w:rsidR="00355BE1" w:rsidRPr="00C82FD7" w:rsidRDefault="00355BE1" w:rsidP="00355BE1">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5</w:t>
      </w:r>
      <w:r w:rsidRPr="00C82FD7">
        <w:rPr>
          <w:rFonts w:eastAsiaTheme="minorEastAsia" w:hint="eastAsia"/>
          <w:b/>
          <w:sz w:val="22"/>
          <w:u w:val="single"/>
        </w:rPr>
        <w:t>:</w:t>
      </w:r>
    </w:p>
    <w:p w14:paraId="47A98EBF" w14:textId="77777777" w:rsidR="00355BE1" w:rsidRPr="00C82FD7" w:rsidRDefault="00355BE1" w:rsidP="00355BE1">
      <w:pPr>
        <w:numPr>
          <w:ilvl w:val="0"/>
          <w:numId w:val="39"/>
        </w:numPr>
        <w:spacing w:afterLines="50" w:after="120"/>
        <w:jc w:val="both"/>
        <w:rPr>
          <w:rFonts w:eastAsiaTheme="minorEastAsia"/>
          <w:i/>
          <w:sz w:val="22"/>
          <w:lang w:val="en-US"/>
        </w:rPr>
      </w:pPr>
      <w:r w:rsidRPr="00C82FD7">
        <w:rPr>
          <w:rFonts w:eastAsiaTheme="minorEastAsia"/>
          <w:i/>
          <w:sz w:val="22"/>
          <w:lang w:val="en-US"/>
        </w:rPr>
        <w:t>Support TDD slot structure consisting of SL and Uu, by sharing some part of resources(s), so that SL can be accommodated for Uu licensed band operation</w:t>
      </w:r>
      <w:r>
        <w:rPr>
          <w:rFonts w:eastAsiaTheme="minorEastAsia"/>
          <w:i/>
          <w:sz w:val="22"/>
          <w:lang w:val="en-US"/>
        </w:rPr>
        <w:t>.</w:t>
      </w:r>
    </w:p>
    <w:p w14:paraId="292E5EFA" w14:textId="77777777" w:rsidR="00355BE1" w:rsidRPr="00C82FD7" w:rsidRDefault="00355BE1" w:rsidP="00355BE1">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6</w:t>
      </w:r>
      <w:r w:rsidRPr="00C82FD7">
        <w:rPr>
          <w:rFonts w:eastAsiaTheme="minorEastAsia" w:hint="eastAsia"/>
          <w:b/>
          <w:sz w:val="22"/>
          <w:u w:val="single"/>
        </w:rPr>
        <w:t>:</w:t>
      </w:r>
    </w:p>
    <w:p w14:paraId="72FE6AAB" w14:textId="77777777" w:rsidR="00355BE1" w:rsidRPr="00C82FD7" w:rsidRDefault="00355BE1" w:rsidP="00355BE1">
      <w:pPr>
        <w:numPr>
          <w:ilvl w:val="0"/>
          <w:numId w:val="39"/>
        </w:numPr>
        <w:spacing w:afterLines="50" w:after="120"/>
        <w:jc w:val="both"/>
        <w:rPr>
          <w:rFonts w:eastAsiaTheme="minorEastAsia"/>
          <w:i/>
          <w:sz w:val="22"/>
          <w:lang w:val="en-US"/>
        </w:rPr>
      </w:pPr>
      <w:r w:rsidRPr="00C82FD7">
        <w:rPr>
          <w:rFonts w:eastAsiaTheme="minorEastAsia"/>
          <w:i/>
          <w:sz w:val="22"/>
          <w:lang w:val="en-US"/>
        </w:rPr>
        <w:t>Support CSI-RS and PT-TS in addition to DM-RS for QoS management including link adaptation, transmission power control, beam management and phase-noise reduction in FR2, and time-domain tracking in high speed scenario.</w:t>
      </w:r>
    </w:p>
    <w:p w14:paraId="0821190E" w14:textId="77777777" w:rsidR="007F6996" w:rsidRPr="00C82FD7" w:rsidRDefault="007F6996" w:rsidP="007F6996">
      <w:pPr>
        <w:spacing w:afterLines="50" w:after="120"/>
        <w:jc w:val="both"/>
        <w:rPr>
          <w:rFonts w:eastAsiaTheme="minorEastAsia"/>
          <w:b/>
          <w:sz w:val="22"/>
          <w:u w:val="single"/>
        </w:rPr>
      </w:pPr>
      <w:r w:rsidRPr="00C82FD7">
        <w:rPr>
          <w:rFonts w:eastAsiaTheme="minorEastAsia" w:hint="eastAsia"/>
          <w:b/>
          <w:sz w:val="22"/>
          <w:u w:val="single"/>
        </w:rPr>
        <w:t xml:space="preserve">Proposal </w:t>
      </w:r>
      <w:r>
        <w:rPr>
          <w:rFonts w:eastAsiaTheme="minorEastAsia"/>
          <w:b/>
          <w:sz w:val="22"/>
          <w:u w:val="single"/>
        </w:rPr>
        <w:t>7</w:t>
      </w:r>
      <w:r w:rsidRPr="00C82FD7">
        <w:rPr>
          <w:rFonts w:eastAsiaTheme="minorEastAsia" w:hint="eastAsia"/>
          <w:b/>
          <w:sz w:val="22"/>
          <w:u w:val="single"/>
        </w:rPr>
        <w:t>:</w:t>
      </w:r>
    </w:p>
    <w:p w14:paraId="78CAE24F" w14:textId="77777777" w:rsidR="007F6996" w:rsidRPr="00C82FD7" w:rsidRDefault="007F6996" w:rsidP="007F6996">
      <w:pPr>
        <w:numPr>
          <w:ilvl w:val="0"/>
          <w:numId w:val="39"/>
        </w:numPr>
        <w:spacing w:afterLines="50" w:after="120"/>
        <w:jc w:val="both"/>
        <w:rPr>
          <w:rFonts w:eastAsiaTheme="minorEastAsia"/>
          <w:i/>
          <w:sz w:val="22"/>
          <w:lang w:val="en-US"/>
        </w:rPr>
      </w:pPr>
      <w:r w:rsidRPr="00C82FD7">
        <w:rPr>
          <w:rFonts w:eastAsiaTheme="minorEastAsia"/>
          <w:i/>
          <w:sz w:val="22"/>
          <w:lang w:val="en-US"/>
        </w:rPr>
        <w:t>Support both periodic and aperiodic RS</w:t>
      </w:r>
      <w:r>
        <w:rPr>
          <w:rFonts w:eastAsiaTheme="minorEastAsia"/>
          <w:i/>
          <w:sz w:val="22"/>
          <w:lang w:val="en-US"/>
        </w:rPr>
        <w:t xml:space="preserve"> for CSI measurement, e.g. CSI-RS</w:t>
      </w:r>
      <w:r w:rsidRPr="00C82FD7">
        <w:rPr>
          <w:rFonts w:eastAsiaTheme="minorEastAsia"/>
          <w:i/>
          <w:sz w:val="22"/>
          <w:lang w:val="en-US"/>
        </w:rPr>
        <w:t>.</w:t>
      </w:r>
    </w:p>
    <w:p w14:paraId="16801B55" w14:textId="77777777" w:rsidR="00E556A6" w:rsidRPr="00C82FD7" w:rsidRDefault="00E556A6" w:rsidP="00B342A7">
      <w:pPr>
        <w:spacing w:after="120"/>
        <w:jc w:val="both"/>
        <w:rPr>
          <w:rFonts w:eastAsia="SimSun"/>
          <w:sz w:val="22"/>
          <w:szCs w:val="22"/>
          <w:lang w:val="en-US" w:eastAsia="zh-CN"/>
        </w:rPr>
      </w:pPr>
    </w:p>
    <w:p w14:paraId="5134DDD9" w14:textId="77777777" w:rsidR="00E23DF0" w:rsidRPr="00C82FD7" w:rsidRDefault="00E23DF0" w:rsidP="00E23DF0">
      <w:pPr>
        <w:pStyle w:val="1"/>
        <w:spacing w:after="120"/>
        <w:jc w:val="both"/>
        <w:rPr>
          <w:b/>
          <w:lang w:val="en-US"/>
        </w:rPr>
      </w:pPr>
      <w:r w:rsidRPr="00C82FD7">
        <w:rPr>
          <w:b/>
          <w:lang w:val="en-US"/>
        </w:rPr>
        <w:t>References</w:t>
      </w:r>
    </w:p>
    <w:p w14:paraId="71127BAD" w14:textId="6D4321DC" w:rsidR="00595E54" w:rsidRPr="00C82FD7" w:rsidRDefault="00595E54" w:rsidP="0036158F">
      <w:pPr>
        <w:widowControl w:val="0"/>
        <w:numPr>
          <w:ilvl w:val="0"/>
          <w:numId w:val="4"/>
        </w:numPr>
        <w:spacing w:after="120"/>
        <w:jc w:val="both"/>
        <w:rPr>
          <w:sz w:val="22"/>
          <w:szCs w:val="22"/>
          <w:lang w:val="en-US"/>
        </w:rPr>
      </w:pPr>
      <w:r w:rsidRPr="00C82FD7">
        <w:rPr>
          <w:rFonts w:eastAsia="SimSun"/>
          <w:sz w:val="22"/>
          <w:lang w:val="en-US" w:eastAsia="zh-CN"/>
        </w:rPr>
        <w:t>3GPP RAN1#</w:t>
      </w:r>
      <w:r w:rsidR="002E4FB8" w:rsidRPr="00C82FD7">
        <w:rPr>
          <w:rFonts w:eastAsia="SimSun"/>
          <w:sz w:val="22"/>
          <w:lang w:val="en-US" w:eastAsia="zh-CN"/>
        </w:rPr>
        <w:t>94</w:t>
      </w:r>
      <w:r w:rsidR="00355BE1">
        <w:rPr>
          <w:rFonts w:eastAsia="SimSun"/>
          <w:sz w:val="22"/>
          <w:lang w:val="en-US" w:eastAsia="zh-CN"/>
        </w:rPr>
        <w:t xml:space="preserve"> meeting,</w:t>
      </w:r>
      <w:r w:rsidR="00355BE1">
        <w:rPr>
          <w:rFonts w:eastAsia="SimSun"/>
          <w:sz w:val="22"/>
          <w:lang w:val="en-US" w:eastAsia="zh-CN"/>
        </w:rPr>
        <w:tab/>
      </w:r>
      <w:r w:rsidRPr="00C82FD7">
        <w:rPr>
          <w:rFonts w:eastAsia="SimSun"/>
          <w:sz w:val="22"/>
          <w:lang w:val="en-US" w:eastAsia="zh-CN"/>
        </w:rPr>
        <w:t>chairman’s notes</w:t>
      </w:r>
    </w:p>
    <w:p w14:paraId="0FDD2D16" w14:textId="12BF2D98" w:rsidR="002E4FB8" w:rsidRPr="00C82FD7" w:rsidRDefault="00355BE1" w:rsidP="002E4FB8">
      <w:pPr>
        <w:widowControl w:val="0"/>
        <w:numPr>
          <w:ilvl w:val="0"/>
          <w:numId w:val="4"/>
        </w:numPr>
        <w:spacing w:after="120"/>
        <w:jc w:val="both"/>
        <w:rPr>
          <w:sz w:val="22"/>
          <w:szCs w:val="22"/>
          <w:lang w:val="en-US"/>
        </w:rPr>
      </w:pPr>
      <w:r>
        <w:rPr>
          <w:rFonts w:eastAsia="SimSun"/>
          <w:sz w:val="22"/>
          <w:lang w:val="en-US" w:eastAsia="zh-CN"/>
        </w:rPr>
        <w:t>3GPP RAN1#94bis meeting,</w:t>
      </w:r>
      <w:r>
        <w:rPr>
          <w:rFonts w:eastAsia="SimSun"/>
          <w:sz w:val="22"/>
          <w:lang w:val="en-US" w:eastAsia="zh-CN"/>
        </w:rPr>
        <w:tab/>
      </w:r>
      <w:r w:rsidR="002E4FB8" w:rsidRPr="00C82FD7">
        <w:rPr>
          <w:rFonts w:eastAsia="SimSun"/>
          <w:sz w:val="22"/>
          <w:lang w:val="en-US" w:eastAsia="zh-CN"/>
        </w:rPr>
        <w:t>chairman’s notes</w:t>
      </w:r>
    </w:p>
    <w:p w14:paraId="417B4F63" w14:textId="0C73EB19" w:rsidR="002E4FB8" w:rsidRPr="00C82FD7" w:rsidRDefault="00355BE1" w:rsidP="002E4FB8">
      <w:pPr>
        <w:widowControl w:val="0"/>
        <w:numPr>
          <w:ilvl w:val="0"/>
          <w:numId w:val="4"/>
        </w:numPr>
        <w:spacing w:after="120"/>
        <w:jc w:val="both"/>
        <w:rPr>
          <w:sz w:val="22"/>
          <w:szCs w:val="22"/>
          <w:lang w:val="en-US"/>
        </w:rPr>
      </w:pPr>
      <w:r>
        <w:rPr>
          <w:rFonts w:eastAsia="SimSun"/>
          <w:sz w:val="22"/>
          <w:lang w:val="en-US" w:eastAsia="zh-CN"/>
        </w:rPr>
        <w:t>3GPP RAN1#95 meeting,</w:t>
      </w:r>
      <w:r>
        <w:rPr>
          <w:rFonts w:eastAsia="SimSun"/>
          <w:sz w:val="22"/>
          <w:lang w:val="en-US" w:eastAsia="zh-CN"/>
        </w:rPr>
        <w:tab/>
      </w:r>
      <w:r w:rsidR="002E4FB8" w:rsidRPr="00C82FD7">
        <w:rPr>
          <w:rFonts w:eastAsia="SimSun"/>
          <w:sz w:val="22"/>
          <w:lang w:val="en-US" w:eastAsia="zh-CN"/>
        </w:rPr>
        <w:t>chairman’s notes</w:t>
      </w:r>
    </w:p>
    <w:p w14:paraId="0CC0510D" w14:textId="2776B574" w:rsidR="005E6EE5" w:rsidRPr="00C82FD7" w:rsidRDefault="005E6EE5" w:rsidP="005E6EE5">
      <w:pPr>
        <w:widowControl w:val="0"/>
        <w:numPr>
          <w:ilvl w:val="0"/>
          <w:numId w:val="4"/>
        </w:numPr>
        <w:spacing w:after="120"/>
        <w:jc w:val="both"/>
        <w:rPr>
          <w:sz w:val="22"/>
          <w:szCs w:val="22"/>
          <w:lang w:val="en-US"/>
        </w:rPr>
      </w:pPr>
      <w:r w:rsidRPr="00C82FD7">
        <w:rPr>
          <w:rFonts w:hint="eastAsia"/>
          <w:sz w:val="22"/>
          <w:szCs w:val="22"/>
          <w:lang w:val="en-US"/>
        </w:rPr>
        <w:t>R1-1</w:t>
      </w:r>
      <w:r w:rsidR="00355BE1">
        <w:rPr>
          <w:sz w:val="22"/>
          <w:szCs w:val="22"/>
          <w:lang w:val="en-US"/>
        </w:rPr>
        <w:t>900963</w:t>
      </w:r>
      <w:r w:rsidRPr="00C82FD7">
        <w:rPr>
          <w:rFonts w:hint="eastAsia"/>
          <w:sz w:val="22"/>
          <w:szCs w:val="22"/>
          <w:lang w:val="en-US"/>
        </w:rPr>
        <w:tab/>
      </w:r>
      <w:r w:rsidRPr="00C82FD7">
        <w:rPr>
          <w:sz w:val="22"/>
          <w:szCs w:val="22"/>
          <w:lang w:val="en-US"/>
        </w:rPr>
        <w:t>Sidelink physical layer procedure for NR V2X</w:t>
      </w:r>
      <w:r w:rsidRPr="00C82FD7">
        <w:rPr>
          <w:sz w:val="22"/>
          <w:szCs w:val="22"/>
          <w:lang w:val="en-US"/>
        </w:rPr>
        <w:tab/>
        <w:t>NTT DOCOMO</w:t>
      </w:r>
    </w:p>
    <w:p w14:paraId="4177A416" w14:textId="226F01DB" w:rsidR="00B1461C" w:rsidRPr="00C82FD7" w:rsidRDefault="00355BE1" w:rsidP="005E6EE5">
      <w:pPr>
        <w:widowControl w:val="0"/>
        <w:numPr>
          <w:ilvl w:val="0"/>
          <w:numId w:val="4"/>
        </w:numPr>
        <w:spacing w:after="120"/>
        <w:jc w:val="both"/>
        <w:rPr>
          <w:sz w:val="22"/>
          <w:szCs w:val="22"/>
          <w:lang w:val="en-US"/>
        </w:rPr>
      </w:pPr>
      <w:r>
        <w:rPr>
          <w:rFonts w:hint="eastAsia"/>
          <w:sz w:val="22"/>
          <w:szCs w:val="22"/>
          <w:lang w:val="en-US"/>
        </w:rPr>
        <w:t>R1-1900965</w:t>
      </w:r>
      <w:r w:rsidR="00E22110" w:rsidRPr="00C82FD7">
        <w:rPr>
          <w:rFonts w:hint="eastAsia"/>
          <w:sz w:val="22"/>
          <w:szCs w:val="22"/>
          <w:lang w:val="en-US"/>
        </w:rPr>
        <w:tab/>
      </w:r>
      <w:r w:rsidR="005E6EE5" w:rsidRPr="00C82FD7">
        <w:rPr>
          <w:sz w:val="22"/>
          <w:szCs w:val="22"/>
          <w:lang w:val="en-US"/>
        </w:rPr>
        <w:t>Sidelink resource allocation mechanism for NR V2X</w:t>
      </w:r>
      <w:r w:rsidR="00E22110" w:rsidRPr="00C82FD7">
        <w:rPr>
          <w:sz w:val="22"/>
          <w:szCs w:val="22"/>
          <w:lang w:val="en-US"/>
        </w:rPr>
        <w:tab/>
      </w:r>
      <w:r w:rsidR="005E6EE5" w:rsidRPr="00C82FD7">
        <w:rPr>
          <w:sz w:val="22"/>
          <w:szCs w:val="22"/>
          <w:lang w:val="en-US"/>
        </w:rPr>
        <w:t>NTT DOCOMO</w:t>
      </w:r>
    </w:p>
    <w:p w14:paraId="259AD216" w14:textId="766E6E85" w:rsidR="00EB2C87" w:rsidRPr="00C82FD7" w:rsidRDefault="00355BE1" w:rsidP="00EB2C87">
      <w:pPr>
        <w:widowControl w:val="0"/>
        <w:numPr>
          <w:ilvl w:val="0"/>
          <w:numId w:val="4"/>
        </w:numPr>
        <w:spacing w:after="120"/>
        <w:jc w:val="both"/>
        <w:rPr>
          <w:sz w:val="22"/>
          <w:szCs w:val="22"/>
          <w:lang w:val="en-US"/>
        </w:rPr>
      </w:pPr>
      <w:r>
        <w:rPr>
          <w:sz w:val="22"/>
          <w:szCs w:val="22"/>
          <w:lang w:val="en-US"/>
        </w:rPr>
        <w:t xml:space="preserve">3GPP </w:t>
      </w:r>
      <w:r w:rsidR="00EB2C87" w:rsidRPr="00C82FD7">
        <w:rPr>
          <w:rFonts w:hint="eastAsia"/>
          <w:sz w:val="22"/>
          <w:szCs w:val="22"/>
          <w:lang w:val="en-US"/>
        </w:rPr>
        <w:t>TR 38.885</w:t>
      </w:r>
      <w:r>
        <w:rPr>
          <w:sz w:val="22"/>
          <w:szCs w:val="22"/>
          <w:lang w:val="en-US"/>
        </w:rPr>
        <w:tab/>
        <w:t>Study on NR vehicle-to-everything</w:t>
      </w:r>
    </w:p>
    <w:p w14:paraId="1EEC907A" w14:textId="55626BEE" w:rsidR="008A66FE" w:rsidRPr="00C82FD7" w:rsidRDefault="00355BE1" w:rsidP="008A66FE">
      <w:pPr>
        <w:widowControl w:val="0"/>
        <w:numPr>
          <w:ilvl w:val="0"/>
          <w:numId w:val="4"/>
        </w:numPr>
        <w:spacing w:after="120"/>
        <w:jc w:val="both"/>
        <w:rPr>
          <w:sz w:val="22"/>
          <w:szCs w:val="22"/>
          <w:lang w:val="en-US"/>
        </w:rPr>
      </w:pPr>
      <w:r>
        <w:rPr>
          <w:rFonts w:hint="eastAsia"/>
          <w:sz w:val="22"/>
          <w:szCs w:val="22"/>
          <w:lang w:val="en-US"/>
        </w:rPr>
        <w:t>R1-1900966</w:t>
      </w:r>
      <w:r w:rsidR="008A66FE" w:rsidRPr="00C82FD7">
        <w:rPr>
          <w:rFonts w:hint="eastAsia"/>
          <w:sz w:val="22"/>
          <w:szCs w:val="22"/>
          <w:lang w:val="en-US"/>
        </w:rPr>
        <w:tab/>
      </w:r>
      <w:r w:rsidR="008A66FE" w:rsidRPr="00C82FD7">
        <w:rPr>
          <w:sz w:val="22"/>
          <w:szCs w:val="22"/>
          <w:lang w:val="en-US"/>
        </w:rPr>
        <w:t>Uu-based sidelink resource allocation/configuration for NR V2X</w:t>
      </w:r>
      <w:r w:rsidR="008A66FE" w:rsidRPr="00C82FD7">
        <w:rPr>
          <w:sz w:val="22"/>
          <w:szCs w:val="22"/>
          <w:lang w:val="en-US"/>
        </w:rPr>
        <w:tab/>
        <w:t>NTT DOCOMO</w:t>
      </w:r>
    </w:p>
    <w:sectPr w:rsidR="008A66FE" w:rsidRPr="00C82FD7">
      <w:footerReference w:type="default" r:id="rId13"/>
      <w:type w:val="continuous"/>
      <w:pgSz w:w="12240" w:h="15840" w:code="1"/>
      <w:pgMar w:top="851" w:right="1134" w:bottom="567" w:left="1134" w:header="720" w:footer="720"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EC3D1A6" w16cid:durableId="1FE12431"/>
  <w16cid:commentId w16cid:paraId="5005ACE4" w16cid:durableId="1FE1AA5B"/>
  <w16cid:commentId w16cid:paraId="5622A027" w16cid:durableId="1FE1AA32"/>
  <w16cid:commentId w16cid:paraId="1263283B" w16cid:durableId="1FE1A9F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8061168" w14:textId="77777777" w:rsidR="003A7102" w:rsidRDefault="003A7102">
      <w:r>
        <w:separator/>
      </w:r>
    </w:p>
  </w:endnote>
  <w:endnote w:type="continuationSeparator" w:id="0">
    <w:p w14:paraId="19CC463E" w14:textId="77777777" w:rsidR="003A7102" w:rsidRDefault="003A7102">
      <w:r>
        <w:continuationSeparator/>
      </w:r>
    </w:p>
  </w:endnote>
  <w:endnote w:type="continuationNotice" w:id="1">
    <w:p w14:paraId="048C429C" w14:textId="77777777" w:rsidR="003A7102" w:rsidRDefault="003A710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F2096" w14:textId="2C437102" w:rsidR="001F2A2F" w:rsidRPr="00000924" w:rsidRDefault="001F2A2F">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7F6996">
      <w:rPr>
        <w:rStyle w:val="af3"/>
        <w:rFonts w:eastAsia="ＭＳ ゴシック"/>
        <w:noProof/>
      </w:rPr>
      <w:t>6</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7F6996">
      <w:rPr>
        <w:rStyle w:val="af3"/>
        <w:rFonts w:eastAsia="ＭＳ ゴシック"/>
        <w:noProof/>
      </w:rPr>
      <w:t>7</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9CA054" w14:textId="77777777" w:rsidR="003A7102" w:rsidRDefault="003A7102">
      <w:r>
        <w:separator/>
      </w:r>
    </w:p>
  </w:footnote>
  <w:footnote w:type="continuationSeparator" w:id="0">
    <w:p w14:paraId="19C501C6" w14:textId="77777777" w:rsidR="003A7102" w:rsidRDefault="003A7102">
      <w:r>
        <w:continuationSeparator/>
      </w:r>
    </w:p>
  </w:footnote>
  <w:footnote w:type="continuationNotice" w:id="1">
    <w:p w14:paraId="33FF45AC" w14:textId="77777777" w:rsidR="003A7102" w:rsidRDefault="003A710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7256A2"/>
    <w:multiLevelType w:val="hybridMultilevel"/>
    <w:tmpl w:val="818E9B9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6FA5A12"/>
    <w:multiLevelType w:val="hybridMultilevel"/>
    <w:tmpl w:val="500655FC"/>
    <w:lvl w:ilvl="0" w:tplc="FBE889C8">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2A0C6E"/>
    <w:multiLevelType w:val="hybridMultilevel"/>
    <w:tmpl w:val="0F14C6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0FCA5E06"/>
    <w:multiLevelType w:val="hybridMultilevel"/>
    <w:tmpl w:val="3EB05168"/>
    <w:lvl w:ilvl="0" w:tplc="5A4A5556">
      <w:start w:val="1"/>
      <w:numFmt w:val="decimal"/>
      <w:lvlText w:val="%1."/>
      <w:lvlJc w:val="left"/>
      <w:pPr>
        <w:ind w:left="360" w:hanging="360"/>
      </w:pPr>
      <w:rPr>
        <w:rFonts w:hint="default"/>
      </w:rPr>
    </w:lvl>
    <w:lvl w:ilvl="1" w:tplc="DBC0D90C">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5929B2"/>
    <w:multiLevelType w:val="hybridMultilevel"/>
    <w:tmpl w:val="027CC08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97B4ADF"/>
    <w:multiLevelType w:val="hybridMultilevel"/>
    <w:tmpl w:val="0E38F8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1FC63090"/>
    <w:multiLevelType w:val="hybridMultilevel"/>
    <w:tmpl w:val="7B6C54E8"/>
    <w:lvl w:ilvl="0" w:tplc="D4AA168A">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3EE1629"/>
    <w:multiLevelType w:val="hybridMultilevel"/>
    <w:tmpl w:val="CB703F4A"/>
    <w:lvl w:ilvl="0" w:tplc="FFFFFFFF">
      <w:start w:val="1"/>
      <w:numFmt w:val="bullet"/>
      <w:lvlText w:val=""/>
      <w:lvlJc w:val="left"/>
      <w:pPr>
        <w:ind w:left="420" w:hanging="420"/>
      </w:pPr>
      <w:rPr>
        <w:rFonts w:ascii="Symbol" w:hAnsi="Symbol" w:hint="default"/>
      </w:rPr>
    </w:lvl>
    <w:lvl w:ilvl="1" w:tplc="DBC0D90C">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96A7D27"/>
    <w:multiLevelType w:val="hybridMultilevel"/>
    <w:tmpl w:val="4D0AF722"/>
    <w:lvl w:ilvl="0" w:tplc="8C0AD4FA">
      <w:start w:val="1"/>
      <w:numFmt w:val="bullet"/>
      <w:lvlText w:val="•"/>
      <w:lvlJc w:val="left"/>
      <w:pPr>
        <w:tabs>
          <w:tab w:val="num" w:pos="720"/>
        </w:tabs>
        <w:ind w:left="720" w:hanging="360"/>
      </w:pPr>
      <w:rPr>
        <w:rFonts w:ascii="Arial" w:hAnsi="Arial" w:hint="default"/>
      </w:rPr>
    </w:lvl>
    <w:lvl w:ilvl="1" w:tplc="346A23FA">
      <w:start w:val="302"/>
      <w:numFmt w:val="bullet"/>
      <w:lvlText w:val="•"/>
      <w:lvlJc w:val="left"/>
      <w:pPr>
        <w:tabs>
          <w:tab w:val="num" w:pos="1440"/>
        </w:tabs>
        <w:ind w:left="1440" w:hanging="360"/>
      </w:pPr>
      <w:rPr>
        <w:rFonts w:ascii="Arial" w:hAnsi="Arial" w:hint="default"/>
      </w:rPr>
    </w:lvl>
    <w:lvl w:ilvl="2" w:tplc="93DE545A">
      <w:start w:val="302"/>
      <w:numFmt w:val="bullet"/>
      <w:lvlText w:val="•"/>
      <w:lvlJc w:val="left"/>
      <w:pPr>
        <w:tabs>
          <w:tab w:val="num" w:pos="2160"/>
        </w:tabs>
        <w:ind w:left="2160" w:hanging="360"/>
      </w:pPr>
      <w:rPr>
        <w:rFonts w:ascii="Arial" w:hAnsi="Arial" w:hint="default"/>
      </w:rPr>
    </w:lvl>
    <w:lvl w:ilvl="3" w:tplc="5B5A1B30" w:tentative="1">
      <w:start w:val="1"/>
      <w:numFmt w:val="bullet"/>
      <w:lvlText w:val="•"/>
      <w:lvlJc w:val="left"/>
      <w:pPr>
        <w:tabs>
          <w:tab w:val="num" w:pos="2880"/>
        </w:tabs>
        <w:ind w:left="2880" w:hanging="360"/>
      </w:pPr>
      <w:rPr>
        <w:rFonts w:ascii="Arial" w:hAnsi="Arial" w:hint="default"/>
      </w:rPr>
    </w:lvl>
    <w:lvl w:ilvl="4" w:tplc="4D287B8A" w:tentative="1">
      <w:start w:val="1"/>
      <w:numFmt w:val="bullet"/>
      <w:lvlText w:val="•"/>
      <w:lvlJc w:val="left"/>
      <w:pPr>
        <w:tabs>
          <w:tab w:val="num" w:pos="3600"/>
        </w:tabs>
        <w:ind w:left="3600" w:hanging="360"/>
      </w:pPr>
      <w:rPr>
        <w:rFonts w:ascii="Arial" w:hAnsi="Arial" w:hint="default"/>
      </w:rPr>
    </w:lvl>
    <w:lvl w:ilvl="5" w:tplc="04AE0514" w:tentative="1">
      <w:start w:val="1"/>
      <w:numFmt w:val="bullet"/>
      <w:lvlText w:val="•"/>
      <w:lvlJc w:val="left"/>
      <w:pPr>
        <w:tabs>
          <w:tab w:val="num" w:pos="4320"/>
        </w:tabs>
        <w:ind w:left="4320" w:hanging="360"/>
      </w:pPr>
      <w:rPr>
        <w:rFonts w:ascii="Arial" w:hAnsi="Arial" w:hint="default"/>
      </w:rPr>
    </w:lvl>
    <w:lvl w:ilvl="6" w:tplc="4EE415EE" w:tentative="1">
      <w:start w:val="1"/>
      <w:numFmt w:val="bullet"/>
      <w:lvlText w:val="•"/>
      <w:lvlJc w:val="left"/>
      <w:pPr>
        <w:tabs>
          <w:tab w:val="num" w:pos="5040"/>
        </w:tabs>
        <w:ind w:left="5040" w:hanging="360"/>
      </w:pPr>
      <w:rPr>
        <w:rFonts w:ascii="Arial" w:hAnsi="Arial" w:hint="default"/>
      </w:rPr>
    </w:lvl>
    <w:lvl w:ilvl="7" w:tplc="D0469E64" w:tentative="1">
      <w:start w:val="1"/>
      <w:numFmt w:val="bullet"/>
      <w:lvlText w:val="•"/>
      <w:lvlJc w:val="left"/>
      <w:pPr>
        <w:tabs>
          <w:tab w:val="num" w:pos="5760"/>
        </w:tabs>
        <w:ind w:left="5760" w:hanging="360"/>
      </w:pPr>
      <w:rPr>
        <w:rFonts w:ascii="Arial" w:hAnsi="Arial" w:hint="default"/>
      </w:rPr>
    </w:lvl>
    <w:lvl w:ilvl="8" w:tplc="CB866AA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AF946AB"/>
    <w:multiLevelType w:val="hybridMultilevel"/>
    <w:tmpl w:val="8A6E254C"/>
    <w:lvl w:ilvl="0" w:tplc="8E2CBE2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E5F2BE4"/>
    <w:multiLevelType w:val="hybridMultilevel"/>
    <w:tmpl w:val="793ECA12"/>
    <w:lvl w:ilvl="0" w:tplc="F7BEBD3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44F6A1E"/>
    <w:multiLevelType w:val="hybridMultilevel"/>
    <w:tmpl w:val="907EBF48"/>
    <w:lvl w:ilvl="0" w:tplc="D5BC0F3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5DB4CFB"/>
    <w:multiLevelType w:val="hybridMultilevel"/>
    <w:tmpl w:val="266C51EA"/>
    <w:lvl w:ilvl="0" w:tplc="2F24D106">
      <w:start w:val="1"/>
      <w:numFmt w:val="bullet"/>
      <w:lvlText w:val="•"/>
      <w:lvlJc w:val="left"/>
      <w:pPr>
        <w:tabs>
          <w:tab w:val="num" w:pos="720"/>
        </w:tabs>
        <w:ind w:left="720" w:hanging="360"/>
      </w:pPr>
      <w:rPr>
        <w:rFonts w:ascii="Times New Roman" w:hAnsi="Times New Roman" w:hint="default"/>
      </w:rPr>
    </w:lvl>
    <w:lvl w:ilvl="1" w:tplc="55CA9262">
      <w:start w:val="174"/>
      <w:numFmt w:val="bullet"/>
      <w:lvlText w:val="•"/>
      <w:lvlJc w:val="left"/>
      <w:pPr>
        <w:tabs>
          <w:tab w:val="num" w:pos="1440"/>
        </w:tabs>
        <w:ind w:left="1440" w:hanging="360"/>
      </w:pPr>
      <w:rPr>
        <w:rFonts w:ascii="Times New Roman" w:hAnsi="Times New Roman" w:hint="default"/>
      </w:rPr>
    </w:lvl>
    <w:lvl w:ilvl="2" w:tplc="4456F8DC" w:tentative="1">
      <w:start w:val="1"/>
      <w:numFmt w:val="bullet"/>
      <w:lvlText w:val="•"/>
      <w:lvlJc w:val="left"/>
      <w:pPr>
        <w:tabs>
          <w:tab w:val="num" w:pos="2160"/>
        </w:tabs>
        <w:ind w:left="2160" w:hanging="360"/>
      </w:pPr>
      <w:rPr>
        <w:rFonts w:ascii="Times New Roman" w:hAnsi="Times New Roman" w:hint="default"/>
      </w:rPr>
    </w:lvl>
    <w:lvl w:ilvl="3" w:tplc="96B2C0F8" w:tentative="1">
      <w:start w:val="1"/>
      <w:numFmt w:val="bullet"/>
      <w:lvlText w:val="•"/>
      <w:lvlJc w:val="left"/>
      <w:pPr>
        <w:tabs>
          <w:tab w:val="num" w:pos="2880"/>
        </w:tabs>
        <w:ind w:left="2880" w:hanging="360"/>
      </w:pPr>
      <w:rPr>
        <w:rFonts w:ascii="Times New Roman" w:hAnsi="Times New Roman" w:hint="default"/>
      </w:rPr>
    </w:lvl>
    <w:lvl w:ilvl="4" w:tplc="A24EFC3E" w:tentative="1">
      <w:start w:val="1"/>
      <w:numFmt w:val="bullet"/>
      <w:lvlText w:val="•"/>
      <w:lvlJc w:val="left"/>
      <w:pPr>
        <w:tabs>
          <w:tab w:val="num" w:pos="3600"/>
        </w:tabs>
        <w:ind w:left="3600" w:hanging="360"/>
      </w:pPr>
      <w:rPr>
        <w:rFonts w:ascii="Times New Roman" w:hAnsi="Times New Roman" w:hint="default"/>
      </w:rPr>
    </w:lvl>
    <w:lvl w:ilvl="5" w:tplc="661CB7EA" w:tentative="1">
      <w:start w:val="1"/>
      <w:numFmt w:val="bullet"/>
      <w:lvlText w:val="•"/>
      <w:lvlJc w:val="left"/>
      <w:pPr>
        <w:tabs>
          <w:tab w:val="num" w:pos="4320"/>
        </w:tabs>
        <w:ind w:left="4320" w:hanging="360"/>
      </w:pPr>
      <w:rPr>
        <w:rFonts w:ascii="Times New Roman" w:hAnsi="Times New Roman" w:hint="default"/>
      </w:rPr>
    </w:lvl>
    <w:lvl w:ilvl="6" w:tplc="0BD2DEA2" w:tentative="1">
      <w:start w:val="1"/>
      <w:numFmt w:val="bullet"/>
      <w:lvlText w:val="•"/>
      <w:lvlJc w:val="left"/>
      <w:pPr>
        <w:tabs>
          <w:tab w:val="num" w:pos="5040"/>
        </w:tabs>
        <w:ind w:left="5040" w:hanging="360"/>
      </w:pPr>
      <w:rPr>
        <w:rFonts w:ascii="Times New Roman" w:hAnsi="Times New Roman" w:hint="default"/>
      </w:rPr>
    </w:lvl>
    <w:lvl w:ilvl="7" w:tplc="B1F8E2AC" w:tentative="1">
      <w:start w:val="1"/>
      <w:numFmt w:val="bullet"/>
      <w:lvlText w:val="•"/>
      <w:lvlJc w:val="left"/>
      <w:pPr>
        <w:tabs>
          <w:tab w:val="num" w:pos="5760"/>
        </w:tabs>
        <w:ind w:left="5760" w:hanging="360"/>
      </w:pPr>
      <w:rPr>
        <w:rFonts w:ascii="Times New Roman" w:hAnsi="Times New Roman" w:hint="default"/>
      </w:rPr>
    </w:lvl>
    <w:lvl w:ilvl="8" w:tplc="73C26258"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45051D"/>
    <w:multiLevelType w:val="hybridMultilevel"/>
    <w:tmpl w:val="D2EC3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515FB2"/>
    <w:multiLevelType w:val="hybridMultilevel"/>
    <w:tmpl w:val="84D457E8"/>
    <w:lvl w:ilvl="0" w:tplc="67081344">
      <w:start w:val="1"/>
      <w:numFmt w:val="upperLetter"/>
      <w:lvlText w:val="Option %1: "/>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FD9360A"/>
    <w:multiLevelType w:val="hybridMultilevel"/>
    <w:tmpl w:val="4956CE8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0CE58FA"/>
    <w:multiLevelType w:val="hybridMultilevel"/>
    <w:tmpl w:val="80BAFC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67240D"/>
    <w:multiLevelType w:val="hybridMultilevel"/>
    <w:tmpl w:val="8E24A1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45564686"/>
    <w:multiLevelType w:val="hybridMultilevel"/>
    <w:tmpl w:val="F6EEAF34"/>
    <w:lvl w:ilvl="0" w:tplc="62083094">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7EA307C"/>
    <w:multiLevelType w:val="hybridMultilevel"/>
    <w:tmpl w:val="2CBCAED0"/>
    <w:lvl w:ilvl="0" w:tplc="0DBEA2B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9ED517B"/>
    <w:multiLevelType w:val="hybridMultilevel"/>
    <w:tmpl w:val="3C76D06E"/>
    <w:lvl w:ilvl="0" w:tplc="8E2CBE2E">
      <w:numFmt w:val="bullet"/>
      <w:lvlText w:val="-"/>
      <w:lvlJc w:val="left"/>
      <w:pPr>
        <w:ind w:left="420" w:hanging="42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31" w15:restartNumberingAfterBreak="0">
    <w:nsid w:val="517B108E"/>
    <w:multiLevelType w:val="hybridMultilevel"/>
    <w:tmpl w:val="6C28A06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A18208B"/>
    <w:multiLevelType w:val="hybridMultilevel"/>
    <w:tmpl w:val="544404F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5DC47965"/>
    <w:multiLevelType w:val="hybridMultilevel"/>
    <w:tmpl w:val="090EB4F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61204EDF"/>
    <w:multiLevelType w:val="hybridMultilevel"/>
    <w:tmpl w:val="A79C7F2E"/>
    <w:lvl w:ilvl="0" w:tplc="F182CB74">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3DD65A3"/>
    <w:multiLevelType w:val="multilevel"/>
    <w:tmpl w:val="FB64ED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9" w15:restartNumberingAfterBreak="0">
    <w:nsid w:val="66AC2616"/>
    <w:multiLevelType w:val="hybridMultilevel"/>
    <w:tmpl w:val="E17E219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74E6682"/>
    <w:multiLevelType w:val="hybridMultilevel"/>
    <w:tmpl w:val="C60EB082"/>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67587A00"/>
    <w:multiLevelType w:val="hybridMultilevel"/>
    <w:tmpl w:val="28A80822"/>
    <w:lvl w:ilvl="0" w:tplc="216EEB3E">
      <w:start w:val="9"/>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15:restartNumberingAfterBreak="0">
    <w:nsid w:val="6D5C418C"/>
    <w:multiLevelType w:val="hybridMultilevel"/>
    <w:tmpl w:val="8882770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3" w15:restartNumberingAfterBreak="0">
    <w:nsid w:val="74163D45"/>
    <w:multiLevelType w:val="hybridMultilevel"/>
    <w:tmpl w:val="91FE59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6" w15:restartNumberingAfterBreak="0">
    <w:nsid w:val="7E780DB8"/>
    <w:multiLevelType w:val="hybridMultilevel"/>
    <w:tmpl w:val="1CC65D30"/>
    <w:lvl w:ilvl="0" w:tplc="DBC0D90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8"/>
  </w:num>
  <w:num w:numId="3">
    <w:abstractNumId w:val="18"/>
  </w:num>
  <w:num w:numId="4">
    <w:abstractNumId w:val="8"/>
  </w:num>
  <w:num w:numId="5">
    <w:abstractNumId w:val="44"/>
  </w:num>
  <w:num w:numId="6">
    <w:abstractNumId w:val="33"/>
  </w:num>
  <w:num w:numId="7">
    <w:abstractNumId w:val="3"/>
  </w:num>
  <w:num w:numId="8">
    <w:abstractNumId w:val="39"/>
  </w:num>
  <w:num w:numId="9">
    <w:abstractNumId w:val="14"/>
  </w:num>
  <w:num w:numId="10">
    <w:abstractNumId w:val="39"/>
  </w:num>
  <w:num w:numId="11">
    <w:abstractNumId w:val="10"/>
  </w:num>
  <w:num w:numId="12">
    <w:abstractNumId w:val="46"/>
  </w:num>
  <w:num w:numId="13">
    <w:abstractNumId w:val="5"/>
  </w:num>
  <w:num w:numId="14">
    <w:abstractNumId w:val="36"/>
  </w:num>
  <w:num w:numId="15">
    <w:abstractNumId w:val="4"/>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35"/>
  </w:num>
  <w:num w:numId="18">
    <w:abstractNumId w:val="22"/>
  </w:num>
  <w:num w:numId="19">
    <w:abstractNumId w:val="19"/>
  </w:num>
  <w:num w:numId="20">
    <w:abstractNumId w:val="12"/>
  </w:num>
  <w:num w:numId="21">
    <w:abstractNumId w:val="6"/>
  </w:num>
  <w:num w:numId="22">
    <w:abstractNumId w:val="13"/>
  </w:num>
  <w:num w:numId="23">
    <w:abstractNumId w:val="17"/>
  </w:num>
  <w:num w:numId="24">
    <w:abstractNumId w:val="30"/>
  </w:num>
  <w:num w:numId="25">
    <w:abstractNumId w:val="27"/>
  </w:num>
  <w:num w:numId="26">
    <w:abstractNumId w:val="23"/>
  </w:num>
  <w:num w:numId="27">
    <w:abstractNumId w:val="7"/>
  </w:num>
  <w:num w:numId="28">
    <w:abstractNumId w:val="37"/>
  </w:num>
  <w:num w:numId="29">
    <w:abstractNumId w:val="15"/>
  </w:num>
  <w:num w:numId="30">
    <w:abstractNumId w:val="41"/>
  </w:num>
  <w:num w:numId="31">
    <w:abstractNumId w:val="2"/>
  </w:num>
  <w:num w:numId="32">
    <w:abstractNumId w:val="40"/>
  </w:num>
  <w:num w:numId="33">
    <w:abstractNumId w:val="28"/>
  </w:num>
  <w:num w:numId="34">
    <w:abstractNumId w:val="43"/>
  </w:num>
  <w:num w:numId="35">
    <w:abstractNumId w:val="21"/>
  </w:num>
  <w:num w:numId="36">
    <w:abstractNumId w:val="42"/>
  </w:num>
  <w:num w:numId="37">
    <w:abstractNumId w:val="29"/>
  </w:num>
  <w:num w:numId="38">
    <w:abstractNumId w:val="20"/>
  </w:num>
  <w:num w:numId="39">
    <w:abstractNumId w:val="26"/>
  </w:num>
  <w:num w:numId="40">
    <w:abstractNumId w:val="9"/>
  </w:num>
  <w:num w:numId="41">
    <w:abstractNumId w:val="34"/>
  </w:num>
  <w:num w:numId="42">
    <w:abstractNumId w:val="24"/>
  </w:num>
  <w:num w:numId="43">
    <w:abstractNumId w:val="31"/>
  </w:num>
  <w:num w:numId="44">
    <w:abstractNumId w:val="25"/>
  </w:num>
  <w:num w:numId="45">
    <w:abstractNumId w:val="32"/>
  </w:num>
  <w:num w:numId="46">
    <w:abstractNumId w:val="11"/>
  </w:num>
  <w:num w:numId="47">
    <w:abstractNumId w:val="45"/>
  </w:num>
  <w:num w:numId="48">
    <w:abstractNumId w:val="1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2B"/>
    <w:rsid w:val="000004A4"/>
    <w:rsid w:val="00000594"/>
    <w:rsid w:val="00000924"/>
    <w:rsid w:val="00000D49"/>
    <w:rsid w:val="000010AD"/>
    <w:rsid w:val="00001837"/>
    <w:rsid w:val="00001A1F"/>
    <w:rsid w:val="00001ADC"/>
    <w:rsid w:val="00001BCB"/>
    <w:rsid w:val="00001BF1"/>
    <w:rsid w:val="0000228E"/>
    <w:rsid w:val="00002536"/>
    <w:rsid w:val="0000255B"/>
    <w:rsid w:val="0000269E"/>
    <w:rsid w:val="00002AFC"/>
    <w:rsid w:val="00003973"/>
    <w:rsid w:val="00003A56"/>
    <w:rsid w:val="00003F7F"/>
    <w:rsid w:val="0000408B"/>
    <w:rsid w:val="000041B5"/>
    <w:rsid w:val="000044B4"/>
    <w:rsid w:val="00004995"/>
    <w:rsid w:val="00004C7C"/>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20DA"/>
    <w:rsid w:val="0001241A"/>
    <w:rsid w:val="0001243E"/>
    <w:rsid w:val="0001251B"/>
    <w:rsid w:val="0001297C"/>
    <w:rsid w:val="00012C0A"/>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9CD"/>
    <w:rsid w:val="00021AF7"/>
    <w:rsid w:val="00021C12"/>
    <w:rsid w:val="00022E12"/>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3016F"/>
    <w:rsid w:val="0003024D"/>
    <w:rsid w:val="00031738"/>
    <w:rsid w:val="000319C0"/>
    <w:rsid w:val="00031A54"/>
    <w:rsid w:val="00031B8A"/>
    <w:rsid w:val="000322B6"/>
    <w:rsid w:val="00032415"/>
    <w:rsid w:val="00032526"/>
    <w:rsid w:val="000325D4"/>
    <w:rsid w:val="00032E59"/>
    <w:rsid w:val="00033641"/>
    <w:rsid w:val="000339FC"/>
    <w:rsid w:val="00033AEC"/>
    <w:rsid w:val="00033E6D"/>
    <w:rsid w:val="00033ED9"/>
    <w:rsid w:val="00033F1B"/>
    <w:rsid w:val="00034A93"/>
    <w:rsid w:val="00034DAA"/>
    <w:rsid w:val="00034E72"/>
    <w:rsid w:val="00035038"/>
    <w:rsid w:val="0003518B"/>
    <w:rsid w:val="00035722"/>
    <w:rsid w:val="00035725"/>
    <w:rsid w:val="00036917"/>
    <w:rsid w:val="000369AF"/>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17F"/>
    <w:rsid w:val="0004620F"/>
    <w:rsid w:val="00046576"/>
    <w:rsid w:val="00046BD6"/>
    <w:rsid w:val="00046C36"/>
    <w:rsid w:val="000473AF"/>
    <w:rsid w:val="000474F1"/>
    <w:rsid w:val="00047A14"/>
    <w:rsid w:val="00047C54"/>
    <w:rsid w:val="00047E01"/>
    <w:rsid w:val="00047EB1"/>
    <w:rsid w:val="000501EB"/>
    <w:rsid w:val="000502BD"/>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622"/>
    <w:rsid w:val="00054CED"/>
    <w:rsid w:val="00054FF8"/>
    <w:rsid w:val="00055087"/>
    <w:rsid w:val="000550B8"/>
    <w:rsid w:val="000553DE"/>
    <w:rsid w:val="00055942"/>
    <w:rsid w:val="00055DC7"/>
    <w:rsid w:val="00055F29"/>
    <w:rsid w:val="00056631"/>
    <w:rsid w:val="0005703C"/>
    <w:rsid w:val="000572B0"/>
    <w:rsid w:val="00057481"/>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E44"/>
    <w:rsid w:val="00065379"/>
    <w:rsid w:val="00065E11"/>
    <w:rsid w:val="0006602B"/>
    <w:rsid w:val="000666D5"/>
    <w:rsid w:val="00066C0C"/>
    <w:rsid w:val="00066EA6"/>
    <w:rsid w:val="00066FD7"/>
    <w:rsid w:val="00067AD3"/>
    <w:rsid w:val="00067B66"/>
    <w:rsid w:val="00067C0A"/>
    <w:rsid w:val="00070323"/>
    <w:rsid w:val="000706B3"/>
    <w:rsid w:val="00070793"/>
    <w:rsid w:val="00070BD1"/>
    <w:rsid w:val="00070EF8"/>
    <w:rsid w:val="00071382"/>
    <w:rsid w:val="00071987"/>
    <w:rsid w:val="00071BE3"/>
    <w:rsid w:val="00071D02"/>
    <w:rsid w:val="00071D9C"/>
    <w:rsid w:val="0007253E"/>
    <w:rsid w:val="000725F2"/>
    <w:rsid w:val="00072998"/>
    <w:rsid w:val="00072BE4"/>
    <w:rsid w:val="00072D04"/>
    <w:rsid w:val="00073046"/>
    <w:rsid w:val="000733C3"/>
    <w:rsid w:val="00073891"/>
    <w:rsid w:val="0007396D"/>
    <w:rsid w:val="00073C77"/>
    <w:rsid w:val="00074417"/>
    <w:rsid w:val="000744DC"/>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1C54"/>
    <w:rsid w:val="0008201A"/>
    <w:rsid w:val="00082A22"/>
    <w:rsid w:val="00082C00"/>
    <w:rsid w:val="00082E51"/>
    <w:rsid w:val="00083382"/>
    <w:rsid w:val="000834F3"/>
    <w:rsid w:val="00083806"/>
    <w:rsid w:val="0008390F"/>
    <w:rsid w:val="00083A43"/>
    <w:rsid w:val="00083DE3"/>
    <w:rsid w:val="000840C3"/>
    <w:rsid w:val="000848F9"/>
    <w:rsid w:val="00084B36"/>
    <w:rsid w:val="00084BBC"/>
    <w:rsid w:val="00084FF3"/>
    <w:rsid w:val="000850E1"/>
    <w:rsid w:val="00085AEE"/>
    <w:rsid w:val="00085BD4"/>
    <w:rsid w:val="00085C27"/>
    <w:rsid w:val="0008617D"/>
    <w:rsid w:val="00086246"/>
    <w:rsid w:val="000865C7"/>
    <w:rsid w:val="00086C10"/>
    <w:rsid w:val="00086D89"/>
    <w:rsid w:val="00087061"/>
    <w:rsid w:val="000875FB"/>
    <w:rsid w:val="0008771A"/>
    <w:rsid w:val="00087A7A"/>
    <w:rsid w:val="00087C6A"/>
    <w:rsid w:val="00087F5E"/>
    <w:rsid w:val="000900C9"/>
    <w:rsid w:val="00090984"/>
    <w:rsid w:val="000910C5"/>
    <w:rsid w:val="00091419"/>
    <w:rsid w:val="00091A61"/>
    <w:rsid w:val="000921FC"/>
    <w:rsid w:val="00092268"/>
    <w:rsid w:val="00092A88"/>
    <w:rsid w:val="00092BE4"/>
    <w:rsid w:val="00092D77"/>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1F"/>
    <w:rsid w:val="000B16EB"/>
    <w:rsid w:val="000B1BDB"/>
    <w:rsid w:val="000B244F"/>
    <w:rsid w:val="000B265B"/>
    <w:rsid w:val="000B2B16"/>
    <w:rsid w:val="000B31EE"/>
    <w:rsid w:val="000B4059"/>
    <w:rsid w:val="000B442C"/>
    <w:rsid w:val="000B46A2"/>
    <w:rsid w:val="000B4943"/>
    <w:rsid w:val="000B4E07"/>
    <w:rsid w:val="000B5311"/>
    <w:rsid w:val="000B540E"/>
    <w:rsid w:val="000B5623"/>
    <w:rsid w:val="000B56EA"/>
    <w:rsid w:val="000B57BE"/>
    <w:rsid w:val="000B63F5"/>
    <w:rsid w:val="000B6737"/>
    <w:rsid w:val="000B7F6F"/>
    <w:rsid w:val="000C0010"/>
    <w:rsid w:val="000C01E9"/>
    <w:rsid w:val="000C0B19"/>
    <w:rsid w:val="000C0C09"/>
    <w:rsid w:val="000C0F4D"/>
    <w:rsid w:val="000C1349"/>
    <w:rsid w:val="000C1A9F"/>
    <w:rsid w:val="000C2058"/>
    <w:rsid w:val="000C21A2"/>
    <w:rsid w:val="000C259D"/>
    <w:rsid w:val="000C2B5C"/>
    <w:rsid w:val="000C2E07"/>
    <w:rsid w:val="000C3236"/>
    <w:rsid w:val="000C37F8"/>
    <w:rsid w:val="000C3DF3"/>
    <w:rsid w:val="000C418C"/>
    <w:rsid w:val="000C4389"/>
    <w:rsid w:val="000C43A5"/>
    <w:rsid w:val="000C4489"/>
    <w:rsid w:val="000C49BD"/>
    <w:rsid w:val="000C4A2F"/>
    <w:rsid w:val="000C51B1"/>
    <w:rsid w:val="000C51F8"/>
    <w:rsid w:val="000C5284"/>
    <w:rsid w:val="000C54DC"/>
    <w:rsid w:val="000C55FD"/>
    <w:rsid w:val="000C5850"/>
    <w:rsid w:val="000C58B9"/>
    <w:rsid w:val="000C5F42"/>
    <w:rsid w:val="000C664F"/>
    <w:rsid w:val="000C6658"/>
    <w:rsid w:val="000C6981"/>
    <w:rsid w:val="000C735F"/>
    <w:rsid w:val="000C76AD"/>
    <w:rsid w:val="000C7705"/>
    <w:rsid w:val="000D00B7"/>
    <w:rsid w:val="000D0184"/>
    <w:rsid w:val="000D01A9"/>
    <w:rsid w:val="000D0461"/>
    <w:rsid w:val="000D0465"/>
    <w:rsid w:val="000D0F6A"/>
    <w:rsid w:val="000D11BF"/>
    <w:rsid w:val="000D1543"/>
    <w:rsid w:val="000D15AB"/>
    <w:rsid w:val="000D243E"/>
    <w:rsid w:val="000D26B1"/>
    <w:rsid w:val="000D2BBB"/>
    <w:rsid w:val="000D2E77"/>
    <w:rsid w:val="000D3567"/>
    <w:rsid w:val="000D3C4A"/>
    <w:rsid w:val="000D3C58"/>
    <w:rsid w:val="000D4832"/>
    <w:rsid w:val="000D4E5A"/>
    <w:rsid w:val="000D4F4F"/>
    <w:rsid w:val="000D54AA"/>
    <w:rsid w:val="000D571C"/>
    <w:rsid w:val="000D5734"/>
    <w:rsid w:val="000D5A23"/>
    <w:rsid w:val="000D5DC4"/>
    <w:rsid w:val="000D6004"/>
    <w:rsid w:val="000D6509"/>
    <w:rsid w:val="000D6548"/>
    <w:rsid w:val="000D6B81"/>
    <w:rsid w:val="000D6FD8"/>
    <w:rsid w:val="000D749E"/>
    <w:rsid w:val="000D7D6C"/>
    <w:rsid w:val="000D7E41"/>
    <w:rsid w:val="000D7EAE"/>
    <w:rsid w:val="000E009E"/>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796"/>
    <w:rsid w:val="000E58B4"/>
    <w:rsid w:val="000E598D"/>
    <w:rsid w:val="000E5AA1"/>
    <w:rsid w:val="000E620A"/>
    <w:rsid w:val="000E6432"/>
    <w:rsid w:val="000E6571"/>
    <w:rsid w:val="000E6653"/>
    <w:rsid w:val="000F0059"/>
    <w:rsid w:val="000F01EC"/>
    <w:rsid w:val="000F04D8"/>
    <w:rsid w:val="000F0687"/>
    <w:rsid w:val="000F095C"/>
    <w:rsid w:val="000F0B03"/>
    <w:rsid w:val="000F1962"/>
    <w:rsid w:val="000F1C51"/>
    <w:rsid w:val="000F1EBD"/>
    <w:rsid w:val="000F1FA9"/>
    <w:rsid w:val="000F256C"/>
    <w:rsid w:val="000F27F8"/>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D77"/>
    <w:rsid w:val="000F4EFA"/>
    <w:rsid w:val="000F61A9"/>
    <w:rsid w:val="000F63BD"/>
    <w:rsid w:val="000F649A"/>
    <w:rsid w:val="000F64C4"/>
    <w:rsid w:val="000F6598"/>
    <w:rsid w:val="000F6A09"/>
    <w:rsid w:val="000F706B"/>
    <w:rsid w:val="000F7912"/>
    <w:rsid w:val="000F7DCE"/>
    <w:rsid w:val="0010015A"/>
    <w:rsid w:val="00100391"/>
    <w:rsid w:val="0010045C"/>
    <w:rsid w:val="00100728"/>
    <w:rsid w:val="00100937"/>
    <w:rsid w:val="0010099E"/>
    <w:rsid w:val="00100A29"/>
    <w:rsid w:val="00100B00"/>
    <w:rsid w:val="00100DD9"/>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FA1"/>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5670"/>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E66"/>
    <w:rsid w:val="0014009D"/>
    <w:rsid w:val="00140B2B"/>
    <w:rsid w:val="00140CF9"/>
    <w:rsid w:val="00141234"/>
    <w:rsid w:val="0014168E"/>
    <w:rsid w:val="0014168F"/>
    <w:rsid w:val="001416B6"/>
    <w:rsid w:val="00141980"/>
    <w:rsid w:val="001419E7"/>
    <w:rsid w:val="00141FB9"/>
    <w:rsid w:val="00142540"/>
    <w:rsid w:val="00142757"/>
    <w:rsid w:val="0014288A"/>
    <w:rsid w:val="00142D40"/>
    <w:rsid w:val="00142E78"/>
    <w:rsid w:val="001433A1"/>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1023"/>
    <w:rsid w:val="00151A8D"/>
    <w:rsid w:val="00151BE5"/>
    <w:rsid w:val="00151FC5"/>
    <w:rsid w:val="0015215C"/>
    <w:rsid w:val="0015268A"/>
    <w:rsid w:val="00152705"/>
    <w:rsid w:val="00152B89"/>
    <w:rsid w:val="001532DD"/>
    <w:rsid w:val="00153490"/>
    <w:rsid w:val="0015365F"/>
    <w:rsid w:val="001542DB"/>
    <w:rsid w:val="0015439F"/>
    <w:rsid w:val="001545B1"/>
    <w:rsid w:val="001549D4"/>
    <w:rsid w:val="00154AD1"/>
    <w:rsid w:val="00154C6A"/>
    <w:rsid w:val="00154ECF"/>
    <w:rsid w:val="001551D0"/>
    <w:rsid w:val="00155242"/>
    <w:rsid w:val="00155544"/>
    <w:rsid w:val="00155549"/>
    <w:rsid w:val="00155694"/>
    <w:rsid w:val="00155907"/>
    <w:rsid w:val="00155C25"/>
    <w:rsid w:val="00155D0F"/>
    <w:rsid w:val="00156214"/>
    <w:rsid w:val="0015737C"/>
    <w:rsid w:val="00157421"/>
    <w:rsid w:val="0015784C"/>
    <w:rsid w:val="0015795A"/>
    <w:rsid w:val="00157BA9"/>
    <w:rsid w:val="00157D0D"/>
    <w:rsid w:val="001606A8"/>
    <w:rsid w:val="00160971"/>
    <w:rsid w:val="00160C5E"/>
    <w:rsid w:val="00160E1D"/>
    <w:rsid w:val="00161061"/>
    <w:rsid w:val="0016146D"/>
    <w:rsid w:val="001615CA"/>
    <w:rsid w:val="00161937"/>
    <w:rsid w:val="00161B93"/>
    <w:rsid w:val="00162382"/>
    <w:rsid w:val="00162932"/>
    <w:rsid w:val="00163495"/>
    <w:rsid w:val="00163ACD"/>
    <w:rsid w:val="00163F8B"/>
    <w:rsid w:val="00164234"/>
    <w:rsid w:val="00164694"/>
    <w:rsid w:val="00164F75"/>
    <w:rsid w:val="001651EC"/>
    <w:rsid w:val="00165322"/>
    <w:rsid w:val="0016574B"/>
    <w:rsid w:val="00165DE5"/>
    <w:rsid w:val="00165DE9"/>
    <w:rsid w:val="00166205"/>
    <w:rsid w:val="001663E3"/>
    <w:rsid w:val="001664E7"/>
    <w:rsid w:val="00166A44"/>
    <w:rsid w:val="00166B1C"/>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51EB"/>
    <w:rsid w:val="00175255"/>
    <w:rsid w:val="0017542B"/>
    <w:rsid w:val="00175630"/>
    <w:rsid w:val="001759C3"/>
    <w:rsid w:val="00175F7A"/>
    <w:rsid w:val="0017600C"/>
    <w:rsid w:val="0017609E"/>
    <w:rsid w:val="00176222"/>
    <w:rsid w:val="001762A9"/>
    <w:rsid w:val="00176393"/>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C2"/>
    <w:rsid w:val="001817E4"/>
    <w:rsid w:val="001818BC"/>
    <w:rsid w:val="00181AD8"/>
    <w:rsid w:val="00181F80"/>
    <w:rsid w:val="00182096"/>
    <w:rsid w:val="001823CF"/>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F5E"/>
    <w:rsid w:val="00185178"/>
    <w:rsid w:val="00185456"/>
    <w:rsid w:val="00185BD8"/>
    <w:rsid w:val="00185D80"/>
    <w:rsid w:val="00186403"/>
    <w:rsid w:val="001867ED"/>
    <w:rsid w:val="001869A6"/>
    <w:rsid w:val="00186B2E"/>
    <w:rsid w:val="00186B71"/>
    <w:rsid w:val="00186C04"/>
    <w:rsid w:val="00186CF0"/>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674"/>
    <w:rsid w:val="0019489E"/>
    <w:rsid w:val="00194F9B"/>
    <w:rsid w:val="00195253"/>
    <w:rsid w:val="0019533E"/>
    <w:rsid w:val="00195944"/>
    <w:rsid w:val="0019606F"/>
    <w:rsid w:val="001965F0"/>
    <w:rsid w:val="0019672E"/>
    <w:rsid w:val="00196F1E"/>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54"/>
    <w:rsid w:val="001A6D5F"/>
    <w:rsid w:val="001B02AB"/>
    <w:rsid w:val="001B06C8"/>
    <w:rsid w:val="001B0C96"/>
    <w:rsid w:val="001B10FB"/>
    <w:rsid w:val="001B123E"/>
    <w:rsid w:val="001B12DB"/>
    <w:rsid w:val="001B13FB"/>
    <w:rsid w:val="001B1B39"/>
    <w:rsid w:val="001B20F1"/>
    <w:rsid w:val="001B2572"/>
    <w:rsid w:val="001B25FD"/>
    <w:rsid w:val="001B277A"/>
    <w:rsid w:val="001B2992"/>
    <w:rsid w:val="001B2AEB"/>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D68"/>
    <w:rsid w:val="001C06AE"/>
    <w:rsid w:val="001C0992"/>
    <w:rsid w:val="001C0BA7"/>
    <w:rsid w:val="001C0FAE"/>
    <w:rsid w:val="001C148D"/>
    <w:rsid w:val="001C1607"/>
    <w:rsid w:val="001C16FD"/>
    <w:rsid w:val="001C1937"/>
    <w:rsid w:val="001C1A08"/>
    <w:rsid w:val="001C1BC1"/>
    <w:rsid w:val="001C1FE0"/>
    <w:rsid w:val="001C285B"/>
    <w:rsid w:val="001C2ADC"/>
    <w:rsid w:val="001C2D37"/>
    <w:rsid w:val="001C380E"/>
    <w:rsid w:val="001C3870"/>
    <w:rsid w:val="001C3AAE"/>
    <w:rsid w:val="001C3CFB"/>
    <w:rsid w:val="001C3E8B"/>
    <w:rsid w:val="001C4033"/>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260E"/>
    <w:rsid w:val="001D27C2"/>
    <w:rsid w:val="001D28C6"/>
    <w:rsid w:val="001D2919"/>
    <w:rsid w:val="001D2A61"/>
    <w:rsid w:val="001D2B86"/>
    <w:rsid w:val="001D33EB"/>
    <w:rsid w:val="001D360B"/>
    <w:rsid w:val="001D371A"/>
    <w:rsid w:val="001D3BFB"/>
    <w:rsid w:val="001D3C7D"/>
    <w:rsid w:val="001D3DDA"/>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D71E5"/>
    <w:rsid w:val="001D78D8"/>
    <w:rsid w:val="001D7A80"/>
    <w:rsid w:val="001D7B0C"/>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23E9"/>
    <w:rsid w:val="001F29D1"/>
    <w:rsid w:val="001F2A2F"/>
    <w:rsid w:val="001F2D7A"/>
    <w:rsid w:val="001F2F17"/>
    <w:rsid w:val="001F316B"/>
    <w:rsid w:val="001F330C"/>
    <w:rsid w:val="001F3C1C"/>
    <w:rsid w:val="001F41B8"/>
    <w:rsid w:val="001F42EE"/>
    <w:rsid w:val="001F442F"/>
    <w:rsid w:val="001F4856"/>
    <w:rsid w:val="001F4D32"/>
    <w:rsid w:val="001F4FF5"/>
    <w:rsid w:val="001F53F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200717"/>
    <w:rsid w:val="00200AFA"/>
    <w:rsid w:val="00200B05"/>
    <w:rsid w:val="00200BCA"/>
    <w:rsid w:val="00200C79"/>
    <w:rsid w:val="00200C81"/>
    <w:rsid w:val="00200E54"/>
    <w:rsid w:val="00200EA2"/>
    <w:rsid w:val="0020144E"/>
    <w:rsid w:val="0020165E"/>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C47"/>
    <w:rsid w:val="00206217"/>
    <w:rsid w:val="0020637C"/>
    <w:rsid w:val="0020744F"/>
    <w:rsid w:val="0020746F"/>
    <w:rsid w:val="00207591"/>
    <w:rsid w:val="002077C0"/>
    <w:rsid w:val="00207B54"/>
    <w:rsid w:val="00207C49"/>
    <w:rsid w:val="0021080D"/>
    <w:rsid w:val="00210B76"/>
    <w:rsid w:val="0021156E"/>
    <w:rsid w:val="002123E7"/>
    <w:rsid w:val="00212447"/>
    <w:rsid w:val="002126E1"/>
    <w:rsid w:val="00213827"/>
    <w:rsid w:val="0021460B"/>
    <w:rsid w:val="0021506F"/>
    <w:rsid w:val="00215106"/>
    <w:rsid w:val="002154CD"/>
    <w:rsid w:val="002155C0"/>
    <w:rsid w:val="002155FA"/>
    <w:rsid w:val="00215643"/>
    <w:rsid w:val="0021564B"/>
    <w:rsid w:val="00215945"/>
    <w:rsid w:val="00215A03"/>
    <w:rsid w:val="0021680A"/>
    <w:rsid w:val="0021681A"/>
    <w:rsid w:val="00216A57"/>
    <w:rsid w:val="00216E6E"/>
    <w:rsid w:val="002170E2"/>
    <w:rsid w:val="00217B9A"/>
    <w:rsid w:val="00217D09"/>
    <w:rsid w:val="00217E0D"/>
    <w:rsid w:val="00220533"/>
    <w:rsid w:val="00221A81"/>
    <w:rsid w:val="0022207C"/>
    <w:rsid w:val="00222A2D"/>
    <w:rsid w:val="00223A0C"/>
    <w:rsid w:val="00223CDF"/>
    <w:rsid w:val="00224402"/>
    <w:rsid w:val="00224907"/>
    <w:rsid w:val="00224CCC"/>
    <w:rsid w:val="002252F2"/>
    <w:rsid w:val="00225F5B"/>
    <w:rsid w:val="0022678C"/>
    <w:rsid w:val="00226B0D"/>
    <w:rsid w:val="00226BB1"/>
    <w:rsid w:val="00226BF4"/>
    <w:rsid w:val="002273D4"/>
    <w:rsid w:val="00227736"/>
    <w:rsid w:val="002279F2"/>
    <w:rsid w:val="00227BC3"/>
    <w:rsid w:val="00227C51"/>
    <w:rsid w:val="00227FDC"/>
    <w:rsid w:val="0023003F"/>
    <w:rsid w:val="00230192"/>
    <w:rsid w:val="00230FD0"/>
    <w:rsid w:val="00231259"/>
    <w:rsid w:val="002318EF"/>
    <w:rsid w:val="00231BE1"/>
    <w:rsid w:val="00231D85"/>
    <w:rsid w:val="00231E77"/>
    <w:rsid w:val="00232477"/>
    <w:rsid w:val="00232FB9"/>
    <w:rsid w:val="00232FD4"/>
    <w:rsid w:val="002332EC"/>
    <w:rsid w:val="00233553"/>
    <w:rsid w:val="00233E8A"/>
    <w:rsid w:val="0023430D"/>
    <w:rsid w:val="002343D8"/>
    <w:rsid w:val="00234A40"/>
    <w:rsid w:val="00234A97"/>
    <w:rsid w:val="00234C3E"/>
    <w:rsid w:val="00234D14"/>
    <w:rsid w:val="002351F9"/>
    <w:rsid w:val="002355BC"/>
    <w:rsid w:val="00235EA3"/>
    <w:rsid w:val="00236316"/>
    <w:rsid w:val="00236C6C"/>
    <w:rsid w:val="0023703D"/>
    <w:rsid w:val="00237107"/>
    <w:rsid w:val="00237821"/>
    <w:rsid w:val="002379AF"/>
    <w:rsid w:val="00237DAA"/>
    <w:rsid w:val="00240318"/>
    <w:rsid w:val="00240345"/>
    <w:rsid w:val="00240AB3"/>
    <w:rsid w:val="00240D9C"/>
    <w:rsid w:val="00241005"/>
    <w:rsid w:val="0024107A"/>
    <w:rsid w:val="0024171A"/>
    <w:rsid w:val="002417C5"/>
    <w:rsid w:val="0024185F"/>
    <w:rsid w:val="00241AD3"/>
    <w:rsid w:val="00241F46"/>
    <w:rsid w:val="00242212"/>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630"/>
    <w:rsid w:val="0024663E"/>
    <w:rsid w:val="00246BC3"/>
    <w:rsid w:val="00246CBE"/>
    <w:rsid w:val="00246E7C"/>
    <w:rsid w:val="00247478"/>
    <w:rsid w:val="00247712"/>
    <w:rsid w:val="00247BE8"/>
    <w:rsid w:val="00247D0B"/>
    <w:rsid w:val="00250978"/>
    <w:rsid w:val="00250C74"/>
    <w:rsid w:val="00250D9B"/>
    <w:rsid w:val="00250DF9"/>
    <w:rsid w:val="0025101E"/>
    <w:rsid w:val="00251940"/>
    <w:rsid w:val="00251B01"/>
    <w:rsid w:val="00251FEE"/>
    <w:rsid w:val="002524E9"/>
    <w:rsid w:val="00252625"/>
    <w:rsid w:val="00252AFB"/>
    <w:rsid w:val="00252CB0"/>
    <w:rsid w:val="0025307B"/>
    <w:rsid w:val="002536B4"/>
    <w:rsid w:val="00253AD2"/>
    <w:rsid w:val="00253C43"/>
    <w:rsid w:val="00253DD7"/>
    <w:rsid w:val="00254973"/>
    <w:rsid w:val="00254ABE"/>
    <w:rsid w:val="00254B50"/>
    <w:rsid w:val="00254B57"/>
    <w:rsid w:val="00254B9D"/>
    <w:rsid w:val="00254F50"/>
    <w:rsid w:val="002554AD"/>
    <w:rsid w:val="0025590A"/>
    <w:rsid w:val="00255A0A"/>
    <w:rsid w:val="00255BFC"/>
    <w:rsid w:val="00256A4F"/>
    <w:rsid w:val="00256A5E"/>
    <w:rsid w:val="00256DC7"/>
    <w:rsid w:val="0025734C"/>
    <w:rsid w:val="00257482"/>
    <w:rsid w:val="00257558"/>
    <w:rsid w:val="00257645"/>
    <w:rsid w:val="002576FB"/>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70B"/>
    <w:rsid w:val="00262B2C"/>
    <w:rsid w:val="00263027"/>
    <w:rsid w:val="002632C3"/>
    <w:rsid w:val="0026388B"/>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F8C"/>
    <w:rsid w:val="0026755C"/>
    <w:rsid w:val="00267F74"/>
    <w:rsid w:val="0027082D"/>
    <w:rsid w:val="00270C17"/>
    <w:rsid w:val="00270DCD"/>
    <w:rsid w:val="00270F7B"/>
    <w:rsid w:val="00271113"/>
    <w:rsid w:val="002717D9"/>
    <w:rsid w:val="002718B4"/>
    <w:rsid w:val="00271B16"/>
    <w:rsid w:val="002732FF"/>
    <w:rsid w:val="00273760"/>
    <w:rsid w:val="0027393A"/>
    <w:rsid w:val="00273B65"/>
    <w:rsid w:val="00273E27"/>
    <w:rsid w:val="00274185"/>
    <w:rsid w:val="002742AE"/>
    <w:rsid w:val="00274505"/>
    <w:rsid w:val="00274639"/>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845"/>
    <w:rsid w:val="00281925"/>
    <w:rsid w:val="00281FDC"/>
    <w:rsid w:val="002822E8"/>
    <w:rsid w:val="00282519"/>
    <w:rsid w:val="00282932"/>
    <w:rsid w:val="002831C2"/>
    <w:rsid w:val="00283873"/>
    <w:rsid w:val="00283CE9"/>
    <w:rsid w:val="00284134"/>
    <w:rsid w:val="002842D2"/>
    <w:rsid w:val="00284378"/>
    <w:rsid w:val="00284580"/>
    <w:rsid w:val="002845F9"/>
    <w:rsid w:val="00284CB7"/>
    <w:rsid w:val="00285A72"/>
    <w:rsid w:val="00285C5B"/>
    <w:rsid w:val="00285C5E"/>
    <w:rsid w:val="00286450"/>
    <w:rsid w:val="0028682C"/>
    <w:rsid w:val="00286A2C"/>
    <w:rsid w:val="00286AB3"/>
    <w:rsid w:val="00287CA4"/>
    <w:rsid w:val="00287EFB"/>
    <w:rsid w:val="0029095B"/>
    <w:rsid w:val="00291422"/>
    <w:rsid w:val="0029154E"/>
    <w:rsid w:val="00291632"/>
    <w:rsid w:val="002919BF"/>
    <w:rsid w:val="002919C2"/>
    <w:rsid w:val="00291B1F"/>
    <w:rsid w:val="00291B85"/>
    <w:rsid w:val="002921E1"/>
    <w:rsid w:val="0029318A"/>
    <w:rsid w:val="00293863"/>
    <w:rsid w:val="00293F93"/>
    <w:rsid w:val="00294080"/>
    <w:rsid w:val="002940A5"/>
    <w:rsid w:val="0029413D"/>
    <w:rsid w:val="00294758"/>
    <w:rsid w:val="00294BC6"/>
    <w:rsid w:val="00294D10"/>
    <w:rsid w:val="0029524E"/>
    <w:rsid w:val="00295402"/>
    <w:rsid w:val="002955C6"/>
    <w:rsid w:val="00295C66"/>
    <w:rsid w:val="00295E9E"/>
    <w:rsid w:val="002963B5"/>
    <w:rsid w:val="002964D0"/>
    <w:rsid w:val="00296AA3"/>
    <w:rsid w:val="00296BD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222"/>
    <w:rsid w:val="002B0A76"/>
    <w:rsid w:val="002B1254"/>
    <w:rsid w:val="002B1321"/>
    <w:rsid w:val="002B1DCF"/>
    <w:rsid w:val="002B2035"/>
    <w:rsid w:val="002B2210"/>
    <w:rsid w:val="002B2385"/>
    <w:rsid w:val="002B2968"/>
    <w:rsid w:val="002B2EA2"/>
    <w:rsid w:val="002B2F02"/>
    <w:rsid w:val="002B2F10"/>
    <w:rsid w:val="002B2F47"/>
    <w:rsid w:val="002B33E7"/>
    <w:rsid w:val="002B3502"/>
    <w:rsid w:val="002B375F"/>
    <w:rsid w:val="002B3B75"/>
    <w:rsid w:val="002B3C18"/>
    <w:rsid w:val="002B3DC1"/>
    <w:rsid w:val="002B3E74"/>
    <w:rsid w:val="002B4423"/>
    <w:rsid w:val="002B465B"/>
    <w:rsid w:val="002B4772"/>
    <w:rsid w:val="002B48FA"/>
    <w:rsid w:val="002B4B59"/>
    <w:rsid w:val="002B4F16"/>
    <w:rsid w:val="002B4F2B"/>
    <w:rsid w:val="002B58EE"/>
    <w:rsid w:val="002B5919"/>
    <w:rsid w:val="002B5CEE"/>
    <w:rsid w:val="002B5F72"/>
    <w:rsid w:val="002B661D"/>
    <w:rsid w:val="002B6B5F"/>
    <w:rsid w:val="002B6D4C"/>
    <w:rsid w:val="002B7268"/>
    <w:rsid w:val="002B7618"/>
    <w:rsid w:val="002B798A"/>
    <w:rsid w:val="002B7E18"/>
    <w:rsid w:val="002B7F7A"/>
    <w:rsid w:val="002C03AA"/>
    <w:rsid w:val="002C109C"/>
    <w:rsid w:val="002C135E"/>
    <w:rsid w:val="002C1402"/>
    <w:rsid w:val="002C1A96"/>
    <w:rsid w:val="002C1BF7"/>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38C"/>
    <w:rsid w:val="002D3637"/>
    <w:rsid w:val="002D3706"/>
    <w:rsid w:val="002D39A6"/>
    <w:rsid w:val="002D3AFC"/>
    <w:rsid w:val="002D3B3F"/>
    <w:rsid w:val="002D3C3B"/>
    <w:rsid w:val="002D3C6C"/>
    <w:rsid w:val="002D3D4A"/>
    <w:rsid w:val="002D3EAD"/>
    <w:rsid w:val="002D3F09"/>
    <w:rsid w:val="002D4040"/>
    <w:rsid w:val="002D4F96"/>
    <w:rsid w:val="002D5A14"/>
    <w:rsid w:val="002D61F0"/>
    <w:rsid w:val="002D6725"/>
    <w:rsid w:val="002D6A2F"/>
    <w:rsid w:val="002D6D72"/>
    <w:rsid w:val="002D7290"/>
    <w:rsid w:val="002D7391"/>
    <w:rsid w:val="002D7510"/>
    <w:rsid w:val="002D75D9"/>
    <w:rsid w:val="002D77F1"/>
    <w:rsid w:val="002D7916"/>
    <w:rsid w:val="002D7E37"/>
    <w:rsid w:val="002E018D"/>
    <w:rsid w:val="002E0A4F"/>
    <w:rsid w:val="002E0AFA"/>
    <w:rsid w:val="002E0D33"/>
    <w:rsid w:val="002E118D"/>
    <w:rsid w:val="002E12FC"/>
    <w:rsid w:val="002E1EB1"/>
    <w:rsid w:val="002E20A1"/>
    <w:rsid w:val="002E23F2"/>
    <w:rsid w:val="002E2813"/>
    <w:rsid w:val="002E297B"/>
    <w:rsid w:val="002E2C71"/>
    <w:rsid w:val="002E3480"/>
    <w:rsid w:val="002E3AF8"/>
    <w:rsid w:val="002E416E"/>
    <w:rsid w:val="002E47FB"/>
    <w:rsid w:val="002E48B5"/>
    <w:rsid w:val="002E4C5E"/>
    <w:rsid w:val="002E4FB8"/>
    <w:rsid w:val="002E4FE8"/>
    <w:rsid w:val="002E508A"/>
    <w:rsid w:val="002E56E8"/>
    <w:rsid w:val="002E5758"/>
    <w:rsid w:val="002E5A14"/>
    <w:rsid w:val="002E5BF8"/>
    <w:rsid w:val="002E5F67"/>
    <w:rsid w:val="002E648C"/>
    <w:rsid w:val="002E66A6"/>
    <w:rsid w:val="002E6A65"/>
    <w:rsid w:val="002E6E1D"/>
    <w:rsid w:val="002E6F91"/>
    <w:rsid w:val="002E77CC"/>
    <w:rsid w:val="002E79A7"/>
    <w:rsid w:val="002E7A2A"/>
    <w:rsid w:val="002F0253"/>
    <w:rsid w:val="002F0E12"/>
    <w:rsid w:val="002F1069"/>
    <w:rsid w:val="002F113A"/>
    <w:rsid w:val="002F1509"/>
    <w:rsid w:val="002F15B9"/>
    <w:rsid w:val="002F1796"/>
    <w:rsid w:val="002F1DEE"/>
    <w:rsid w:val="002F1FB1"/>
    <w:rsid w:val="002F27ED"/>
    <w:rsid w:val="002F2882"/>
    <w:rsid w:val="002F29D3"/>
    <w:rsid w:val="002F2E22"/>
    <w:rsid w:val="002F330D"/>
    <w:rsid w:val="002F33D1"/>
    <w:rsid w:val="002F3DD6"/>
    <w:rsid w:val="002F4541"/>
    <w:rsid w:val="002F4A7D"/>
    <w:rsid w:val="002F4AB3"/>
    <w:rsid w:val="002F4F8C"/>
    <w:rsid w:val="002F51D2"/>
    <w:rsid w:val="002F591D"/>
    <w:rsid w:val="002F6001"/>
    <w:rsid w:val="002F63DA"/>
    <w:rsid w:val="002F65D7"/>
    <w:rsid w:val="002F6B38"/>
    <w:rsid w:val="002F7955"/>
    <w:rsid w:val="003004D5"/>
    <w:rsid w:val="00300D1B"/>
    <w:rsid w:val="00300E7A"/>
    <w:rsid w:val="00301A35"/>
    <w:rsid w:val="00302104"/>
    <w:rsid w:val="003023A6"/>
    <w:rsid w:val="00302595"/>
    <w:rsid w:val="003029D7"/>
    <w:rsid w:val="00302A0D"/>
    <w:rsid w:val="00302BA1"/>
    <w:rsid w:val="00303010"/>
    <w:rsid w:val="00303298"/>
    <w:rsid w:val="0030361D"/>
    <w:rsid w:val="00303765"/>
    <w:rsid w:val="003039E2"/>
    <w:rsid w:val="00303E27"/>
    <w:rsid w:val="00303E7C"/>
    <w:rsid w:val="00304199"/>
    <w:rsid w:val="00304969"/>
    <w:rsid w:val="00304ADB"/>
    <w:rsid w:val="00304B92"/>
    <w:rsid w:val="00304E15"/>
    <w:rsid w:val="003058CC"/>
    <w:rsid w:val="00305AD0"/>
    <w:rsid w:val="00305C70"/>
    <w:rsid w:val="00305DF2"/>
    <w:rsid w:val="003072BE"/>
    <w:rsid w:val="003073D5"/>
    <w:rsid w:val="003075B3"/>
    <w:rsid w:val="003075D0"/>
    <w:rsid w:val="00307BCE"/>
    <w:rsid w:val="00310797"/>
    <w:rsid w:val="00310CB5"/>
    <w:rsid w:val="0031179F"/>
    <w:rsid w:val="00311FDA"/>
    <w:rsid w:val="003122BF"/>
    <w:rsid w:val="003122E5"/>
    <w:rsid w:val="0031289A"/>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949"/>
    <w:rsid w:val="003220A7"/>
    <w:rsid w:val="00323A47"/>
    <w:rsid w:val="00323AAF"/>
    <w:rsid w:val="00323C81"/>
    <w:rsid w:val="00323D79"/>
    <w:rsid w:val="00324168"/>
    <w:rsid w:val="0032419D"/>
    <w:rsid w:val="003242C7"/>
    <w:rsid w:val="003246E1"/>
    <w:rsid w:val="00325742"/>
    <w:rsid w:val="00325762"/>
    <w:rsid w:val="00325BD1"/>
    <w:rsid w:val="00325BF4"/>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1DD"/>
    <w:rsid w:val="003343F5"/>
    <w:rsid w:val="003347FB"/>
    <w:rsid w:val="003349EA"/>
    <w:rsid w:val="0033554D"/>
    <w:rsid w:val="0033571F"/>
    <w:rsid w:val="00336784"/>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5EE"/>
    <w:rsid w:val="00345D0E"/>
    <w:rsid w:val="0034668A"/>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CE0"/>
    <w:rsid w:val="00350E5E"/>
    <w:rsid w:val="003518D6"/>
    <w:rsid w:val="00351D3A"/>
    <w:rsid w:val="00351FD6"/>
    <w:rsid w:val="0035277E"/>
    <w:rsid w:val="00352BB0"/>
    <w:rsid w:val="00352BB1"/>
    <w:rsid w:val="00353053"/>
    <w:rsid w:val="003533CA"/>
    <w:rsid w:val="003534CB"/>
    <w:rsid w:val="0035372B"/>
    <w:rsid w:val="00353F91"/>
    <w:rsid w:val="003543EF"/>
    <w:rsid w:val="003546C6"/>
    <w:rsid w:val="00354D50"/>
    <w:rsid w:val="00354FB8"/>
    <w:rsid w:val="003557A2"/>
    <w:rsid w:val="00355842"/>
    <w:rsid w:val="00355982"/>
    <w:rsid w:val="00355BE1"/>
    <w:rsid w:val="003567D6"/>
    <w:rsid w:val="00356823"/>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40B"/>
    <w:rsid w:val="00364414"/>
    <w:rsid w:val="0036482F"/>
    <w:rsid w:val="00364890"/>
    <w:rsid w:val="0036506C"/>
    <w:rsid w:val="00365397"/>
    <w:rsid w:val="003654B4"/>
    <w:rsid w:val="00365829"/>
    <w:rsid w:val="00365CAB"/>
    <w:rsid w:val="00365EB3"/>
    <w:rsid w:val="003666A0"/>
    <w:rsid w:val="003667C4"/>
    <w:rsid w:val="00366ED6"/>
    <w:rsid w:val="00367495"/>
    <w:rsid w:val="00367A35"/>
    <w:rsid w:val="00367F2E"/>
    <w:rsid w:val="00367F97"/>
    <w:rsid w:val="0037006B"/>
    <w:rsid w:val="0037012B"/>
    <w:rsid w:val="00370188"/>
    <w:rsid w:val="0037081F"/>
    <w:rsid w:val="003708F8"/>
    <w:rsid w:val="00370A7B"/>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709"/>
    <w:rsid w:val="00375872"/>
    <w:rsid w:val="00376029"/>
    <w:rsid w:val="003760DD"/>
    <w:rsid w:val="00376123"/>
    <w:rsid w:val="0037676D"/>
    <w:rsid w:val="00376A26"/>
    <w:rsid w:val="00376FA8"/>
    <w:rsid w:val="0037742E"/>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D5"/>
    <w:rsid w:val="00383E36"/>
    <w:rsid w:val="0038465F"/>
    <w:rsid w:val="003846AA"/>
    <w:rsid w:val="00384ABA"/>
    <w:rsid w:val="00385C0E"/>
    <w:rsid w:val="00385C2F"/>
    <w:rsid w:val="00386062"/>
    <w:rsid w:val="003860AA"/>
    <w:rsid w:val="00386457"/>
    <w:rsid w:val="00386D3B"/>
    <w:rsid w:val="00387320"/>
    <w:rsid w:val="003873B7"/>
    <w:rsid w:val="0038787C"/>
    <w:rsid w:val="00387E45"/>
    <w:rsid w:val="00387E8A"/>
    <w:rsid w:val="003904F0"/>
    <w:rsid w:val="003908F9"/>
    <w:rsid w:val="00390D0A"/>
    <w:rsid w:val="00390F0A"/>
    <w:rsid w:val="00390F69"/>
    <w:rsid w:val="00391265"/>
    <w:rsid w:val="00391327"/>
    <w:rsid w:val="0039158F"/>
    <w:rsid w:val="00391842"/>
    <w:rsid w:val="0039187C"/>
    <w:rsid w:val="003918DD"/>
    <w:rsid w:val="003918E5"/>
    <w:rsid w:val="003919CF"/>
    <w:rsid w:val="00391DEE"/>
    <w:rsid w:val="0039264B"/>
    <w:rsid w:val="00392FB5"/>
    <w:rsid w:val="00393A2B"/>
    <w:rsid w:val="00393A83"/>
    <w:rsid w:val="00393B65"/>
    <w:rsid w:val="00393D2B"/>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A00C7"/>
    <w:rsid w:val="003A051E"/>
    <w:rsid w:val="003A087B"/>
    <w:rsid w:val="003A099B"/>
    <w:rsid w:val="003A09AA"/>
    <w:rsid w:val="003A0BD9"/>
    <w:rsid w:val="003A0DD8"/>
    <w:rsid w:val="003A0F1E"/>
    <w:rsid w:val="003A0FFB"/>
    <w:rsid w:val="003A10AB"/>
    <w:rsid w:val="003A22C4"/>
    <w:rsid w:val="003A2461"/>
    <w:rsid w:val="003A2867"/>
    <w:rsid w:val="003A286B"/>
    <w:rsid w:val="003A28D8"/>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948"/>
    <w:rsid w:val="003A7FC8"/>
    <w:rsid w:val="003B002F"/>
    <w:rsid w:val="003B024F"/>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DC9"/>
    <w:rsid w:val="003B6FC8"/>
    <w:rsid w:val="003B7431"/>
    <w:rsid w:val="003C000B"/>
    <w:rsid w:val="003C0DBD"/>
    <w:rsid w:val="003C0FCF"/>
    <w:rsid w:val="003C1058"/>
    <w:rsid w:val="003C1433"/>
    <w:rsid w:val="003C19CE"/>
    <w:rsid w:val="003C1C86"/>
    <w:rsid w:val="003C208F"/>
    <w:rsid w:val="003C22A3"/>
    <w:rsid w:val="003C2693"/>
    <w:rsid w:val="003C301F"/>
    <w:rsid w:val="003C314B"/>
    <w:rsid w:val="003C35B0"/>
    <w:rsid w:val="003C35C1"/>
    <w:rsid w:val="003C3975"/>
    <w:rsid w:val="003C3A50"/>
    <w:rsid w:val="003C3F78"/>
    <w:rsid w:val="003C42F9"/>
    <w:rsid w:val="003C43A9"/>
    <w:rsid w:val="003C46E2"/>
    <w:rsid w:val="003C4A75"/>
    <w:rsid w:val="003C4F71"/>
    <w:rsid w:val="003C4FCB"/>
    <w:rsid w:val="003C520B"/>
    <w:rsid w:val="003C5339"/>
    <w:rsid w:val="003C5BBD"/>
    <w:rsid w:val="003C5C8A"/>
    <w:rsid w:val="003C6380"/>
    <w:rsid w:val="003C66D0"/>
    <w:rsid w:val="003C6833"/>
    <w:rsid w:val="003C72A6"/>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E3C"/>
    <w:rsid w:val="003D300F"/>
    <w:rsid w:val="003D31C8"/>
    <w:rsid w:val="003D352C"/>
    <w:rsid w:val="003D3782"/>
    <w:rsid w:val="003D3A43"/>
    <w:rsid w:val="003D3AE8"/>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715F"/>
    <w:rsid w:val="003D72C8"/>
    <w:rsid w:val="003D7E76"/>
    <w:rsid w:val="003E03AC"/>
    <w:rsid w:val="003E07EC"/>
    <w:rsid w:val="003E13DF"/>
    <w:rsid w:val="003E1688"/>
    <w:rsid w:val="003E172C"/>
    <w:rsid w:val="003E17F1"/>
    <w:rsid w:val="003E1887"/>
    <w:rsid w:val="003E19A4"/>
    <w:rsid w:val="003E2EDA"/>
    <w:rsid w:val="003E33FB"/>
    <w:rsid w:val="003E354D"/>
    <w:rsid w:val="003E35B0"/>
    <w:rsid w:val="003E37F5"/>
    <w:rsid w:val="003E39FC"/>
    <w:rsid w:val="003E3D8F"/>
    <w:rsid w:val="003E4C21"/>
    <w:rsid w:val="003E4CF7"/>
    <w:rsid w:val="003E58D8"/>
    <w:rsid w:val="003E5A2C"/>
    <w:rsid w:val="003E5A9F"/>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DB8"/>
    <w:rsid w:val="003F1E22"/>
    <w:rsid w:val="003F1E84"/>
    <w:rsid w:val="003F265C"/>
    <w:rsid w:val="003F2E99"/>
    <w:rsid w:val="003F3021"/>
    <w:rsid w:val="003F376E"/>
    <w:rsid w:val="003F42D6"/>
    <w:rsid w:val="003F4CA0"/>
    <w:rsid w:val="003F4D1B"/>
    <w:rsid w:val="003F4D3E"/>
    <w:rsid w:val="003F5690"/>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EC3"/>
    <w:rsid w:val="004016CC"/>
    <w:rsid w:val="00401701"/>
    <w:rsid w:val="0040179F"/>
    <w:rsid w:val="004017EE"/>
    <w:rsid w:val="0040183C"/>
    <w:rsid w:val="004019AA"/>
    <w:rsid w:val="004020C5"/>
    <w:rsid w:val="0040244D"/>
    <w:rsid w:val="004028A9"/>
    <w:rsid w:val="004030CE"/>
    <w:rsid w:val="004034AA"/>
    <w:rsid w:val="0040362E"/>
    <w:rsid w:val="00403910"/>
    <w:rsid w:val="00403A96"/>
    <w:rsid w:val="00403AFD"/>
    <w:rsid w:val="00403EA7"/>
    <w:rsid w:val="0040445E"/>
    <w:rsid w:val="004047FF"/>
    <w:rsid w:val="00404C2C"/>
    <w:rsid w:val="00404E8F"/>
    <w:rsid w:val="0040549D"/>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B61"/>
    <w:rsid w:val="004130BB"/>
    <w:rsid w:val="00413CDA"/>
    <w:rsid w:val="004141A4"/>
    <w:rsid w:val="00414361"/>
    <w:rsid w:val="00414421"/>
    <w:rsid w:val="00414CD5"/>
    <w:rsid w:val="0041553F"/>
    <w:rsid w:val="00415545"/>
    <w:rsid w:val="004158F8"/>
    <w:rsid w:val="00416908"/>
    <w:rsid w:val="00416C8F"/>
    <w:rsid w:val="0041733C"/>
    <w:rsid w:val="004173AB"/>
    <w:rsid w:val="004173DE"/>
    <w:rsid w:val="004177A2"/>
    <w:rsid w:val="00417996"/>
    <w:rsid w:val="004200A4"/>
    <w:rsid w:val="0042022F"/>
    <w:rsid w:val="00420BA7"/>
    <w:rsid w:val="00421524"/>
    <w:rsid w:val="004216BB"/>
    <w:rsid w:val="004216D1"/>
    <w:rsid w:val="0042197B"/>
    <w:rsid w:val="00421A98"/>
    <w:rsid w:val="004220E4"/>
    <w:rsid w:val="004221DA"/>
    <w:rsid w:val="00422655"/>
    <w:rsid w:val="004226F8"/>
    <w:rsid w:val="00422E43"/>
    <w:rsid w:val="00422F00"/>
    <w:rsid w:val="0042318D"/>
    <w:rsid w:val="004233B6"/>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7003"/>
    <w:rsid w:val="0042710E"/>
    <w:rsid w:val="00427656"/>
    <w:rsid w:val="00427729"/>
    <w:rsid w:val="0042799D"/>
    <w:rsid w:val="00427A7A"/>
    <w:rsid w:val="0043089C"/>
    <w:rsid w:val="00430D21"/>
    <w:rsid w:val="00431129"/>
    <w:rsid w:val="004312E5"/>
    <w:rsid w:val="0043153F"/>
    <w:rsid w:val="00431689"/>
    <w:rsid w:val="004316B7"/>
    <w:rsid w:val="00431798"/>
    <w:rsid w:val="004318F7"/>
    <w:rsid w:val="00431DDF"/>
    <w:rsid w:val="00431FC5"/>
    <w:rsid w:val="00432455"/>
    <w:rsid w:val="004326BF"/>
    <w:rsid w:val="0043284D"/>
    <w:rsid w:val="00432971"/>
    <w:rsid w:val="00432E0A"/>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396"/>
    <w:rsid w:val="0043754F"/>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AB9"/>
    <w:rsid w:val="0044567A"/>
    <w:rsid w:val="004456A4"/>
    <w:rsid w:val="00445846"/>
    <w:rsid w:val="0044651C"/>
    <w:rsid w:val="00446545"/>
    <w:rsid w:val="0044684B"/>
    <w:rsid w:val="004468E9"/>
    <w:rsid w:val="004474E5"/>
    <w:rsid w:val="00450542"/>
    <w:rsid w:val="00450C13"/>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6ED2"/>
    <w:rsid w:val="0045766D"/>
    <w:rsid w:val="00457699"/>
    <w:rsid w:val="00457B21"/>
    <w:rsid w:val="00460556"/>
    <w:rsid w:val="00460997"/>
    <w:rsid w:val="00460B09"/>
    <w:rsid w:val="00460B11"/>
    <w:rsid w:val="00460EE8"/>
    <w:rsid w:val="004611C8"/>
    <w:rsid w:val="0046178E"/>
    <w:rsid w:val="00461A3C"/>
    <w:rsid w:val="00461CF4"/>
    <w:rsid w:val="00461EA3"/>
    <w:rsid w:val="00461FD2"/>
    <w:rsid w:val="00462BDA"/>
    <w:rsid w:val="00463717"/>
    <w:rsid w:val="00463740"/>
    <w:rsid w:val="00463946"/>
    <w:rsid w:val="0046453A"/>
    <w:rsid w:val="00464554"/>
    <w:rsid w:val="00464642"/>
    <w:rsid w:val="004647FC"/>
    <w:rsid w:val="00464AA9"/>
    <w:rsid w:val="00464D57"/>
    <w:rsid w:val="00464FAA"/>
    <w:rsid w:val="00465136"/>
    <w:rsid w:val="00465F0A"/>
    <w:rsid w:val="00466786"/>
    <w:rsid w:val="00467039"/>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91"/>
    <w:rsid w:val="00473A08"/>
    <w:rsid w:val="00473CBF"/>
    <w:rsid w:val="00474694"/>
    <w:rsid w:val="00474979"/>
    <w:rsid w:val="00475023"/>
    <w:rsid w:val="0047546B"/>
    <w:rsid w:val="004760BF"/>
    <w:rsid w:val="00476F3E"/>
    <w:rsid w:val="004776C5"/>
    <w:rsid w:val="00477FDC"/>
    <w:rsid w:val="00480726"/>
    <w:rsid w:val="00480795"/>
    <w:rsid w:val="00480953"/>
    <w:rsid w:val="00480A00"/>
    <w:rsid w:val="004814A6"/>
    <w:rsid w:val="00481562"/>
    <w:rsid w:val="00481D24"/>
    <w:rsid w:val="004826C7"/>
    <w:rsid w:val="00482FEA"/>
    <w:rsid w:val="004833B7"/>
    <w:rsid w:val="004834B6"/>
    <w:rsid w:val="00483533"/>
    <w:rsid w:val="00483680"/>
    <w:rsid w:val="00483D8E"/>
    <w:rsid w:val="0048430D"/>
    <w:rsid w:val="00484920"/>
    <w:rsid w:val="00484B74"/>
    <w:rsid w:val="00485046"/>
    <w:rsid w:val="004850D8"/>
    <w:rsid w:val="0048553F"/>
    <w:rsid w:val="00485566"/>
    <w:rsid w:val="00485A25"/>
    <w:rsid w:val="00485AA9"/>
    <w:rsid w:val="00485B60"/>
    <w:rsid w:val="00485B9E"/>
    <w:rsid w:val="00486042"/>
    <w:rsid w:val="004860E7"/>
    <w:rsid w:val="00486858"/>
    <w:rsid w:val="00486AAC"/>
    <w:rsid w:val="00486BBB"/>
    <w:rsid w:val="00486F48"/>
    <w:rsid w:val="00487507"/>
    <w:rsid w:val="00487CFB"/>
    <w:rsid w:val="00487F4B"/>
    <w:rsid w:val="00490150"/>
    <w:rsid w:val="004902B6"/>
    <w:rsid w:val="00490747"/>
    <w:rsid w:val="00490AA3"/>
    <w:rsid w:val="00490FEE"/>
    <w:rsid w:val="00491266"/>
    <w:rsid w:val="00491799"/>
    <w:rsid w:val="004919E9"/>
    <w:rsid w:val="00491B93"/>
    <w:rsid w:val="004929EC"/>
    <w:rsid w:val="00492DD4"/>
    <w:rsid w:val="0049330B"/>
    <w:rsid w:val="004933D4"/>
    <w:rsid w:val="00493726"/>
    <w:rsid w:val="00493C92"/>
    <w:rsid w:val="00494025"/>
    <w:rsid w:val="004942BE"/>
    <w:rsid w:val="0049469F"/>
    <w:rsid w:val="00494C2B"/>
    <w:rsid w:val="00494C2F"/>
    <w:rsid w:val="00494E1D"/>
    <w:rsid w:val="00494E3E"/>
    <w:rsid w:val="004950CF"/>
    <w:rsid w:val="004950F6"/>
    <w:rsid w:val="00495841"/>
    <w:rsid w:val="00495ADE"/>
    <w:rsid w:val="00496626"/>
    <w:rsid w:val="00496B54"/>
    <w:rsid w:val="00496C12"/>
    <w:rsid w:val="00496D1E"/>
    <w:rsid w:val="004975D6"/>
    <w:rsid w:val="00497D86"/>
    <w:rsid w:val="00497EDD"/>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ED2"/>
    <w:rsid w:val="004A5F24"/>
    <w:rsid w:val="004A627A"/>
    <w:rsid w:val="004A63D3"/>
    <w:rsid w:val="004A6999"/>
    <w:rsid w:val="004A6C02"/>
    <w:rsid w:val="004A74F2"/>
    <w:rsid w:val="004A76FF"/>
    <w:rsid w:val="004A792D"/>
    <w:rsid w:val="004A7C9F"/>
    <w:rsid w:val="004B017C"/>
    <w:rsid w:val="004B0294"/>
    <w:rsid w:val="004B082D"/>
    <w:rsid w:val="004B100A"/>
    <w:rsid w:val="004B1616"/>
    <w:rsid w:val="004B1F99"/>
    <w:rsid w:val="004B2418"/>
    <w:rsid w:val="004B26B2"/>
    <w:rsid w:val="004B28FD"/>
    <w:rsid w:val="004B29BB"/>
    <w:rsid w:val="004B2B3F"/>
    <w:rsid w:val="004B2F3B"/>
    <w:rsid w:val="004B3118"/>
    <w:rsid w:val="004B329D"/>
    <w:rsid w:val="004B34C3"/>
    <w:rsid w:val="004B3BDF"/>
    <w:rsid w:val="004B3CC7"/>
    <w:rsid w:val="004B3E9E"/>
    <w:rsid w:val="004B42E0"/>
    <w:rsid w:val="004B4307"/>
    <w:rsid w:val="004B45DB"/>
    <w:rsid w:val="004B4D37"/>
    <w:rsid w:val="004B4D4D"/>
    <w:rsid w:val="004B4EFD"/>
    <w:rsid w:val="004B55D0"/>
    <w:rsid w:val="004B5658"/>
    <w:rsid w:val="004B56BA"/>
    <w:rsid w:val="004B5715"/>
    <w:rsid w:val="004B5C69"/>
    <w:rsid w:val="004B641D"/>
    <w:rsid w:val="004B66EB"/>
    <w:rsid w:val="004B6AF5"/>
    <w:rsid w:val="004B6BC9"/>
    <w:rsid w:val="004B6D6A"/>
    <w:rsid w:val="004B6F28"/>
    <w:rsid w:val="004B7264"/>
    <w:rsid w:val="004B73C8"/>
    <w:rsid w:val="004B7863"/>
    <w:rsid w:val="004B7922"/>
    <w:rsid w:val="004B7B0D"/>
    <w:rsid w:val="004B7BE5"/>
    <w:rsid w:val="004B7CC5"/>
    <w:rsid w:val="004B7E91"/>
    <w:rsid w:val="004C04F6"/>
    <w:rsid w:val="004C0E17"/>
    <w:rsid w:val="004C119F"/>
    <w:rsid w:val="004C129A"/>
    <w:rsid w:val="004C168B"/>
    <w:rsid w:val="004C1984"/>
    <w:rsid w:val="004C19C7"/>
    <w:rsid w:val="004C1B07"/>
    <w:rsid w:val="004C1C7B"/>
    <w:rsid w:val="004C1E30"/>
    <w:rsid w:val="004C1F24"/>
    <w:rsid w:val="004C2592"/>
    <w:rsid w:val="004C28C6"/>
    <w:rsid w:val="004C386B"/>
    <w:rsid w:val="004C3D75"/>
    <w:rsid w:val="004C3D98"/>
    <w:rsid w:val="004C414A"/>
    <w:rsid w:val="004C4247"/>
    <w:rsid w:val="004C460F"/>
    <w:rsid w:val="004C4FDC"/>
    <w:rsid w:val="004C5287"/>
    <w:rsid w:val="004C5DE4"/>
    <w:rsid w:val="004C620E"/>
    <w:rsid w:val="004C666C"/>
    <w:rsid w:val="004C6A1D"/>
    <w:rsid w:val="004C6D03"/>
    <w:rsid w:val="004C6DAC"/>
    <w:rsid w:val="004C7321"/>
    <w:rsid w:val="004C74E8"/>
    <w:rsid w:val="004C7740"/>
    <w:rsid w:val="004C7870"/>
    <w:rsid w:val="004C79AF"/>
    <w:rsid w:val="004C7AC7"/>
    <w:rsid w:val="004C7DF0"/>
    <w:rsid w:val="004C7E20"/>
    <w:rsid w:val="004C7F1E"/>
    <w:rsid w:val="004C7FD6"/>
    <w:rsid w:val="004D0E3F"/>
    <w:rsid w:val="004D1903"/>
    <w:rsid w:val="004D211C"/>
    <w:rsid w:val="004D228D"/>
    <w:rsid w:val="004D23CE"/>
    <w:rsid w:val="004D24DE"/>
    <w:rsid w:val="004D279C"/>
    <w:rsid w:val="004D2A1E"/>
    <w:rsid w:val="004D30DA"/>
    <w:rsid w:val="004D33F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6194"/>
    <w:rsid w:val="004D6354"/>
    <w:rsid w:val="004D655C"/>
    <w:rsid w:val="004D6594"/>
    <w:rsid w:val="004D697B"/>
    <w:rsid w:val="004D6984"/>
    <w:rsid w:val="004D6E4F"/>
    <w:rsid w:val="004D7A19"/>
    <w:rsid w:val="004D7AC5"/>
    <w:rsid w:val="004D7C36"/>
    <w:rsid w:val="004E0150"/>
    <w:rsid w:val="004E0414"/>
    <w:rsid w:val="004E0888"/>
    <w:rsid w:val="004E0A0A"/>
    <w:rsid w:val="004E1A3E"/>
    <w:rsid w:val="004E215B"/>
    <w:rsid w:val="004E2381"/>
    <w:rsid w:val="004E29B6"/>
    <w:rsid w:val="004E2E84"/>
    <w:rsid w:val="004E33DC"/>
    <w:rsid w:val="004E3645"/>
    <w:rsid w:val="004E39E0"/>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0A6"/>
    <w:rsid w:val="004F034E"/>
    <w:rsid w:val="004F0424"/>
    <w:rsid w:val="004F04B2"/>
    <w:rsid w:val="004F07D2"/>
    <w:rsid w:val="004F132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7086"/>
    <w:rsid w:val="004F7810"/>
    <w:rsid w:val="004F7C44"/>
    <w:rsid w:val="004F7F65"/>
    <w:rsid w:val="00500961"/>
    <w:rsid w:val="00500F4A"/>
    <w:rsid w:val="0050193A"/>
    <w:rsid w:val="0050265F"/>
    <w:rsid w:val="005028CB"/>
    <w:rsid w:val="00502A8D"/>
    <w:rsid w:val="00502CB0"/>
    <w:rsid w:val="0050306B"/>
    <w:rsid w:val="0050323F"/>
    <w:rsid w:val="00503593"/>
    <w:rsid w:val="00503775"/>
    <w:rsid w:val="00503849"/>
    <w:rsid w:val="00503E22"/>
    <w:rsid w:val="00504151"/>
    <w:rsid w:val="00504258"/>
    <w:rsid w:val="00504A33"/>
    <w:rsid w:val="00504B4E"/>
    <w:rsid w:val="00504E35"/>
    <w:rsid w:val="00504F14"/>
    <w:rsid w:val="00505553"/>
    <w:rsid w:val="005056A0"/>
    <w:rsid w:val="00506395"/>
    <w:rsid w:val="0050672D"/>
    <w:rsid w:val="0050698C"/>
    <w:rsid w:val="00506B61"/>
    <w:rsid w:val="00506C22"/>
    <w:rsid w:val="00506F05"/>
    <w:rsid w:val="0050789B"/>
    <w:rsid w:val="00507CC5"/>
    <w:rsid w:val="00507DDA"/>
    <w:rsid w:val="00507EE2"/>
    <w:rsid w:val="0051023D"/>
    <w:rsid w:val="005105FC"/>
    <w:rsid w:val="00510E7B"/>
    <w:rsid w:val="00511411"/>
    <w:rsid w:val="0051181D"/>
    <w:rsid w:val="00511B5E"/>
    <w:rsid w:val="00511CEE"/>
    <w:rsid w:val="00511EC1"/>
    <w:rsid w:val="00512685"/>
    <w:rsid w:val="005127F2"/>
    <w:rsid w:val="00512969"/>
    <w:rsid w:val="005134C1"/>
    <w:rsid w:val="005139F5"/>
    <w:rsid w:val="00513BC6"/>
    <w:rsid w:val="005141D2"/>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AB7"/>
    <w:rsid w:val="005210BB"/>
    <w:rsid w:val="0052221E"/>
    <w:rsid w:val="005224C1"/>
    <w:rsid w:val="00522951"/>
    <w:rsid w:val="005237CD"/>
    <w:rsid w:val="0052387E"/>
    <w:rsid w:val="00523E60"/>
    <w:rsid w:val="005240BC"/>
    <w:rsid w:val="0052485C"/>
    <w:rsid w:val="00524CC4"/>
    <w:rsid w:val="00524D60"/>
    <w:rsid w:val="00524F06"/>
    <w:rsid w:val="005250D1"/>
    <w:rsid w:val="005253B3"/>
    <w:rsid w:val="00525FC2"/>
    <w:rsid w:val="00526634"/>
    <w:rsid w:val="00526C12"/>
    <w:rsid w:val="00526FCF"/>
    <w:rsid w:val="00527079"/>
    <w:rsid w:val="0052718A"/>
    <w:rsid w:val="00527194"/>
    <w:rsid w:val="005272A2"/>
    <w:rsid w:val="0052791B"/>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AEC"/>
    <w:rsid w:val="00534B73"/>
    <w:rsid w:val="00534D2F"/>
    <w:rsid w:val="00534D96"/>
    <w:rsid w:val="00535013"/>
    <w:rsid w:val="00535083"/>
    <w:rsid w:val="0053561D"/>
    <w:rsid w:val="00535832"/>
    <w:rsid w:val="005359D5"/>
    <w:rsid w:val="00535DB1"/>
    <w:rsid w:val="0053612A"/>
    <w:rsid w:val="005362CD"/>
    <w:rsid w:val="005364F1"/>
    <w:rsid w:val="00536D85"/>
    <w:rsid w:val="00536DEF"/>
    <w:rsid w:val="0053726F"/>
    <w:rsid w:val="005375C9"/>
    <w:rsid w:val="00537971"/>
    <w:rsid w:val="00537A09"/>
    <w:rsid w:val="00537C33"/>
    <w:rsid w:val="00537CD2"/>
    <w:rsid w:val="00537FC7"/>
    <w:rsid w:val="00540415"/>
    <w:rsid w:val="005404D9"/>
    <w:rsid w:val="005408E2"/>
    <w:rsid w:val="005409E6"/>
    <w:rsid w:val="00540CCF"/>
    <w:rsid w:val="005413DD"/>
    <w:rsid w:val="00541618"/>
    <w:rsid w:val="005418EA"/>
    <w:rsid w:val="00541D17"/>
    <w:rsid w:val="00541F0A"/>
    <w:rsid w:val="0054202B"/>
    <w:rsid w:val="00542434"/>
    <w:rsid w:val="0054292B"/>
    <w:rsid w:val="00542949"/>
    <w:rsid w:val="00543370"/>
    <w:rsid w:val="0054350C"/>
    <w:rsid w:val="00543578"/>
    <w:rsid w:val="00543970"/>
    <w:rsid w:val="00543EF0"/>
    <w:rsid w:val="005442DD"/>
    <w:rsid w:val="005445AE"/>
    <w:rsid w:val="005450D6"/>
    <w:rsid w:val="005450FD"/>
    <w:rsid w:val="0054521F"/>
    <w:rsid w:val="00545653"/>
    <w:rsid w:val="005458C5"/>
    <w:rsid w:val="0054608B"/>
    <w:rsid w:val="00546163"/>
    <w:rsid w:val="00546183"/>
    <w:rsid w:val="00546256"/>
    <w:rsid w:val="00546AB3"/>
    <w:rsid w:val="00546E2C"/>
    <w:rsid w:val="00546E6B"/>
    <w:rsid w:val="00546FD3"/>
    <w:rsid w:val="005471B1"/>
    <w:rsid w:val="00547452"/>
    <w:rsid w:val="00547902"/>
    <w:rsid w:val="00547BD0"/>
    <w:rsid w:val="00547E27"/>
    <w:rsid w:val="0055032A"/>
    <w:rsid w:val="005504FA"/>
    <w:rsid w:val="00551555"/>
    <w:rsid w:val="00551852"/>
    <w:rsid w:val="00551872"/>
    <w:rsid w:val="00551D4B"/>
    <w:rsid w:val="00551FEF"/>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8EB"/>
    <w:rsid w:val="00556B05"/>
    <w:rsid w:val="00556C46"/>
    <w:rsid w:val="00556D9A"/>
    <w:rsid w:val="00556DB8"/>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FB"/>
    <w:rsid w:val="005672D2"/>
    <w:rsid w:val="0056749A"/>
    <w:rsid w:val="005678DB"/>
    <w:rsid w:val="00567E29"/>
    <w:rsid w:val="0057102E"/>
    <w:rsid w:val="005714D9"/>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DA3"/>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F17"/>
    <w:rsid w:val="00580674"/>
    <w:rsid w:val="00580B9C"/>
    <w:rsid w:val="00581440"/>
    <w:rsid w:val="005816EB"/>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691"/>
    <w:rsid w:val="00586B37"/>
    <w:rsid w:val="00587AE4"/>
    <w:rsid w:val="005900AA"/>
    <w:rsid w:val="00590136"/>
    <w:rsid w:val="005904F1"/>
    <w:rsid w:val="00590634"/>
    <w:rsid w:val="00590E98"/>
    <w:rsid w:val="00591153"/>
    <w:rsid w:val="0059119C"/>
    <w:rsid w:val="0059119E"/>
    <w:rsid w:val="00591790"/>
    <w:rsid w:val="00591D30"/>
    <w:rsid w:val="005929C5"/>
    <w:rsid w:val="00592ABA"/>
    <w:rsid w:val="00592C48"/>
    <w:rsid w:val="00592D72"/>
    <w:rsid w:val="005934E0"/>
    <w:rsid w:val="00593595"/>
    <w:rsid w:val="005937DA"/>
    <w:rsid w:val="00593A64"/>
    <w:rsid w:val="00593D5F"/>
    <w:rsid w:val="00593E6C"/>
    <w:rsid w:val="00593EC4"/>
    <w:rsid w:val="00594A8C"/>
    <w:rsid w:val="00594E86"/>
    <w:rsid w:val="005953E2"/>
    <w:rsid w:val="00595AC8"/>
    <w:rsid w:val="00595E54"/>
    <w:rsid w:val="00595EA4"/>
    <w:rsid w:val="00596038"/>
    <w:rsid w:val="00596D90"/>
    <w:rsid w:val="00596EF7"/>
    <w:rsid w:val="00596F6B"/>
    <w:rsid w:val="00596FB3"/>
    <w:rsid w:val="00597A36"/>
    <w:rsid w:val="00597B7E"/>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33C2"/>
    <w:rsid w:val="005A369B"/>
    <w:rsid w:val="005A3938"/>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9AE"/>
    <w:rsid w:val="005A7E2D"/>
    <w:rsid w:val="005A7E6B"/>
    <w:rsid w:val="005B0012"/>
    <w:rsid w:val="005B02E2"/>
    <w:rsid w:val="005B038C"/>
    <w:rsid w:val="005B09A7"/>
    <w:rsid w:val="005B0E8B"/>
    <w:rsid w:val="005B1108"/>
    <w:rsid w:val="005B1396"/>
    <w:rsid w:val="005B147C"/>
    <w:rsid w:val="005B2100"/>
    <w:rsid w:val="005B2115"/>
    <w:rsid w:val="005B24B8"/>
    <w:rsid w:val="005B24D1"/>
    <w:rsid w:val="005B2D1B"/>
    <w:rsid w:val="005B2DD8"/>
    <w:rsid w:val="005B33C2"/>
    <w:rsid w:val="005B3734"/>
    <w:rsid w:val="005B3ADD"/>
    <w:rsid w:val="005B3B61"/>
    <w:rsid w:val="005B3CD6"/>
    <w:rsid w:val="005B3F52"/>
    <w:rsid w:val="005B456F"/>
    <w:rsid w:val="005B487F"/>
    <w:rsid w:val="005B4A5F"/>
    <w:rsid w:val="005B5288"/>
    <w:rsid w:val="005B5354"/>
    <w:rsid w:val="005B5879"/>
    <w:rsid w:val="005B5BAC"/>
    <w:rsid w:val="005B695E"/>
    <w:rsid w:val="005B69BE"/>
    <w:rsid w:val="005B6BFF"/>
    <w:rsid w:val="005B6CB2"/>
    <w:rsid w:val="005B6CF7"/>
    <w:rsid w:val="005B7955"/>
    <w:rsid w:val="005B7BAA"/>
    <w:rsid w:val="005B7BEA"/>
    <w:rsid w:val="005B7E30"/>
    <w:rsid w:val="005C042F"/>
    <w:rsid w:val="005C0E50"/>
    <w:rsid w:val="005C1120"/>
    <w:rsid w:val="005C1C98"/>
    <w:rsid w:val="005C1D11"/>
    <w:rsid w:val="005C20FF"/>
    <w:rsid w:val="005C2193"/>
    <w:rsid w:val="005C255F"/>
    <w:rsid w:val="005C2708"/>
    <w:rsid w:val="005C29BD"/>
    <w:rsid w:val="005C2ABD"/>
    <w:rsid w:val="005C305B"/>
    <w:rsid w:val="005C3062"/>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C2B"/>
    <w:rsid w:val="005C6DE3"/>
    <w:rsid w:val="005C6ED9"/>
    <w:rsid w:val="005C6FB2"/>
    <w:rsid w:val="005C70B0"/>
    <w:rsid w:val="005C711E"/>
    <w:rsid w:val="005C72BF"/>
    <w:rsid w:val="005C754F"/>
    <w:rsid w:val="005C7599"/>
    <w:rsid w:val="005C7AE8"/>
    <w:rsid w:val="005C7DEB"/>
    <w:rsid w:val="005D02BD"/>
    <w:rsid w:val="005D0411"/>
    <w:rsid w:val="005D13D3"/>
    <w:rsid w:val="005D1597"/>
    <w:rsid w:val="005D1638"/>
    <w:rsid w:val="005D17A3"/>
    <w:rsid w:val="005D1D42"/>
    <w:rsid w:val="005D1EE5"/>
    <w:rsid w:val="005D2283"/>
    <w:rsid w:val="005D270E"/>
    <w:rsid w:val="005D271D"/>
    <w:rsid w:val="005D2AD6"/>
    <w:rsid w:val="005D2FE5"/>
    <w:rsid w:val="005D318D"/>
    <w:rsid w:val="005D352F"/>
    <w:rsid w:val="005D356B"/>
    <w:rsid w:val="005D3AF3"/>
    <w:rsid w:val="005D4D5A"/>
    <w:rsid w:val="005D4F69"/>
    <w:rsid w:val="005D5892"/>
    <w:rsid w:val="005D5C74"/>
    <w:rsid w:val="005D5FF5"/>
    <w:rsid w:val="005D6887"/>
    <w:rsid w:val="005D6A0A"/>
    <w:rsid w:val="005D6A37"/>
    <w:rsid w:val="005D6B61"/>
    <w:rsid w:val="005D79AA"/>
    <w:rsid w:val="005E09B0"/>
    <w:rsid w:val="005E0B50"/>
    <w:rsid w:val="005E0F80"/>
    <w:rsid w:val="005E111A"/>
    <w:rsid w:val="005E16FF"/>
    <w:rsid w:val="005E1D1F"/>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EE5"/>
    <w:rsid w:val="005E6FB9"/>
    <w:rsid w:val="005E749E"/>
    <w:rsid w:val="005E7A52"/>
    <w:rsid w:val="005E7B4E"/>
    <w:rsid w:val="005F041D"/>
    <w:rsid w:val="005F07DA"/>
    <w:rsid w:val="005F0890"/>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90E"/>
    <w:rsid w:val="005F7BDA"/>
    <w:rsid w:val="005F7D32"/>
    <w:rsid w:val="006001DB"/>
    <w:rsid w:val="006001E2"/>
    <w:rsid w:val="00600A19"/>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7067"/>
    <w:rsid w:val="006073F6"/>
    <w:rsid w:val="00607B57"/>
    <w:rsid w:val="00607C44"/>
    <w:rsid w:val="0061088A"/>
    <w:rsid w:val="00610DDD"/>
    <w:rsid w:val="00610E8C"/>
    <w:rsid w:val="00610EAC"/>
    <w:rsid w:val="00610EFC"/>
    <w:rsid w:val="00611434"/>
    <w:rsid w:val="0061151D"/>
    <w:rsid w:val="00611BEF"/>
    <w:rsid w:val="00611FBF"/>
    <w:rsid w:val="00612172"/>
    <w:rsid w:val="0061226D"/>
    <w:rsid w:val="006125C4"/>
    <w:rsid w:val="00612B58"/>
    <w:rsid w:val="00612D40"/>
    <w:rsid w:val="0061359A"/>
    <w:rsid w:val="0061372F"/>
    <w:rsid w:val="006138C4"/>
    <w:rsid w:val="006139A4"/>
    <w:rsid w:val="00613A75"/>
    <w:rsid w:val="00613A94"/>
    <w:rsid w:val="006141A7"/>
    <w:rsid w:val="00614770"/>
    <w:rsid w:val="00614B91"/>
    <w:rsid w:val="00615149"/>
    <w:rsid w:val="006152EE"/>
    <w:rsid w:val="006159BB"/>
    <w:rsid w:val="00615CAF"/>
    <w:rsid w:val="00615D9A"/>
    <w:rsid w:val="006164DC"/>
    <w:rsid w:val="006168FF"/>
    <w:rsid w:val="00616972"/>
    <w:rsid w:val="00616D5E"/>
    <w:rsid w:val="006172F0"/>
    <w:rsid w:val="00617961"/>
    <w:rsid w:val="00620103"/>
    <w:rsid w:val="006201AF"/>
    <w:rsid w:val="0062055B"/>
    <w:rsid w:val="0062071D"/>
    <w:rsid w:val="00620CB5"/>
    <w:rsid w:val="00620FAC"/>
    <w:rsid w:val="006214C6"/>
    <w:rsid w:val="0062189F"/>
    <w:rsid w:val="00621B6F"/>
    <w:rsid w:val="00621C6F"/>
    <w:rsid w:val="00622244"/>
    <w:rsid w:val="006223A6"/>
    <w:rsid w:val="00622823"/>
    <w:rsid w:val="0062302D"/>
    <w:rsid w:val="006230FA"/>
    <w:rsid w:val="0062332C"/>
    <w:rsid w:val="00623BA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18D6"/>
    <w:rsid w:val="00632108"/>
    <w:rsid w:val="0063222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4060A"/>
    <w:rsid w:val="0064090A"/>
    <w:rsid w:val="00640AF2"/>
    <w:rsid w:val="0064111F"/>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FC"/>
    <w:rsid w:val="00644FFB"/>
    <w:rsid w:val="00645305"/>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C3B"/>
    <w:rsid w:val="00651E7C"/>
    <w:rsid w:val="0065210E"/>
    <w:rsid w:val="006525E6"/>
    <w:rsid w:val="00652613"/>
    <w:rsid w:val="00652671"/>
    <w:rsid w:val="006529BF"/>
    <w:rsid w:val="00652D50"/>
    <w:rsid w:val="0065317C"/>
    <w:rsid w:val="006531CD"/>
    <w:rsid w:val="00653545"/>
    <w:rsid w:val="006537BD"/>
    <w:rsid w:val="006537CB"/>
    <w:rsid w:val="00653AD8"/>
    <w:rsid w:val="00654A5C"/>
    <w:rsid w:val="00654E59"/>
    <w:rsid w:val="006551BD"/>
    <w:rsid w:val="00655621"/>
    <w:rsid w:val="00655645"/>
    <w:rsid w:val="00655A53"/>
    <w:rsid w:val="00656031"/>
    <w:rsid w:val="006560AB"/>
    <w:rsid w:val="006562A8"/>
    <w:rsid w:val="006562CB"/>
    <w:rsid w:val="00657591"/>
    <w:rsid w:val="0065769A"/>
    <w:rsid w:val="00657E49"/>
    <w:rsid w:val="0066020C"/>
    <w:rsid w:val="00660CC6"/>
    <w:rsid w:val="00661925"/>
    <w:rsid w:val="00661C17"/>
    <w:rsid w:val="00661E6D"/>
    <w:rsid w:val="00661E8E"/>
    <w:rsid w:val="00661E9E"/>
    <w:rsid w:val="006622C1"/>
    <w:rsid w:val="00662323"/>
    <w:rsid w:val="006625FA"/>
    <w:rsid w:val="0066289E"/>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41"/>
    <w:rsid w:val="00667A64"/>
    <w:rsid w:val="00667B99"/>
    <w:rsid w:val="00667E0A"/>
    <w:rsid w:val="0067062C"/>
    <w:rsid w:val="006706EA"/>
    <w:rsid w:val="0067087D"/>
    <w:rsid w:val="00670F82"/>
    <w:rsid w:val="00671105"/>
    <w:rsid w:val="00671168"/>
    <w:rsid w:val="006711CB"/>
    <w:rsid w:val="006719D5"/>
    <w:rsid w:val="00671F10"/>
    <w:rsid w:val="00671F24"/>
    <w:rsid w:val="006720A0"/>
    <w:rsid w:val="0067259C"/>
    <w:rsid w:val="0067262E"/>
    <w:rsid w:val="00672818"/>
    <w:rsid w:val="00672A53"/>
    <w:rsid w:val="00672D73"/>
    <w:rsid w:val="006733AE"/>
    <w:rsid w:val="0067342E"/>
    <w:rsid w:val="00673554"/>
    <w:rsid w:val="00673CF5"/>
    <w:rsid w:val="006740A5"/>
    <w:rsid w:val="00674F3B"/>
    <w:rsid w:val="00675064"/>
    <w:rsid w:val="0067525E"/>
    <w:rsid w:val="006753C3"/>
    <w:rsid w:val="006754F5"/>
    <w:rsid w:val="00676034"/>
    <w:rsid w:val="00676554"/>
    <w:rsid w:val="00676BD1"/>
    <w:rsid w:val="006772D2"/>
    <w:rsid w:val="00677747"/>
    <w:rsid w:val="00677A5A"/>
    <w:rsid w:val="00677F21"/>
    <w:rsid w:val="00677F24"/>
    <w:rsid w:val="006804FF"/>
    <w:rsid w:val="00680951"/>
    <w:rsid w:val="00680979"/>
    <w:rsid w:val="00680EF7"/>
    <w:rsid w:val="0068108D"/>
    <w:rsid w:val="006810ED"/>
    <w:rsid w:val="006811CB"/>
    <w:rsid w:val="00681606"/>
    <w:rsid w:val="006817C5"/>
    <w:rsid w:val="00681E96"/>
    <w:rsid w:val="00682023"/>
    <w:rsid w:val="00682107"/>
    <w:rsid w:val="006823AF"/>
    <w:rsid w:val="0068247A"/>
    <w:rsid w:val="0068267F"/>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D24"/>
    <w:rsid w:val="00685F40"/>
    <w:rsid w:val="0068628E"/>
    <w:rsid w:val="006864BD"/>
    <w:rsid w:val="006868F7"/>
    <w:rsid w:val="00686999"/>
    <w:rsid w:val="006873EE"/>
    <w:rsid w:val="0068787E"/>
    <w:rsid w:val="0068793F"/>
    <w:rsid w:val="00687A85"/>
    <w:rsid w:val="00687FD6"/>
    <w:rsid w:val="00690180"/>
    <w:rsid w:val="00690577"/>
    <w:rsid w:val="00690E27"/>
    <w:rsid w:val="00690F58"/>
    <w:rsid w:val="00691894"/>
    <w:rsid w:val="00691A15"/>
    <w:rsid w:val="006920B1"/>
    <w:rsid w:val="0069267F"/>
    <w:rsid w:val="00692D6C"/>
    <w:rsid w:val="00692D81"/>
    <w:rsid w:val="00692E2F"/>
    <w:rsid w:val="00693102"/>
    <w:rsid w:val="00693666"/>
    <w:rsid w:val="006936EB"/>
    <w:rsid w:val="006937A3"/>
    <w:rsid w:val="00693864"/>
    <w:rsid w:val="00693BA8"/>
    <w:rsid w:val="00693E54"/>
    <w:rsid w:val="0069426C"/>
    <w:rsid w:val="0069439D"/>
    <w:rsid w:val="006943C0"/>
    <w:rsid w:val="00694E84"/>
    <w:rsid w:val="00694F8B"/>
    <w:rsid w:val="006955E4"/>
    <w:rsid w:val="0069564B"/>
    <w:rsid w:val="0069641F"/>
    <w:rsid w:val="006964E1"/>
    <w:rsid w:val="00696873"/>
    <w:rsid w:val="00696AC8"/>
    <w:rsid w:val="00697127"/>
    <w:rsid w:val="006A0015"/>
    <w:rsid w:val="006A067A"/>
    <w:rsid w:val="006A0723"/>
    <w:rsid w:val="006A0740"/>
    <w:rsid w:val="006A0A52"/>
    <w:rsid w:val="006A0BD5"/>
    <w:rsid w:val="006A11EF"/>
    <w:rsid w:val="006A12AB"/>
    <w:rsid w:val="006A153B"/>
    <w:rsid w:val="006A1952"/>
    <w:rsid w:val="006A1DB4"/>
    <w:rsid w:val="006A1E3D"/>
    <w:rsid w:val="006A2056"/>
    <w:rsid w:val="006A21B0"/>
    <w:rsid w:val="006A2381"/>
    <w:rsid w:val="006A2616"/>
    <w:rsid w:val="006A27DB"/>
    <w:rsid w:val="006A2F0F"/>
    <w:rsid w:val="006A3162"/>
    <w:rsid w:val="006A34EF"/>
    <w:rsid w:val="006A35AE"/>
    <w:rsid w:val="006A3733"/>
    <w:rsid w:val="006A3862"/>
    <w:rsid w:val="006A3A6A"/>
    <w:rsid w:val="006A4338"/>
    <w:rsid w:val="006A480F"/>
    <w:rsid w:val="006A4B8E"/>
    <w:rsid w:val="006A4C70"/>
    <w:rsid w:val="006A50C3"/>
    <w:rsid w:val="006A5216"/>
    <w:rsid w:val="006A5B12"/>
    <w:rsid w:val="006A62F1"/>
    <w:rsid w:val="006A64CD"/>
    <w:rsid w:val="006A64F4"/>
    <w:rsid w:val="006A661A"/>
    <w:rsid w:val="006A6C18"/>
    <w:rsid w:val="006A6E37"/>
    <w:rsid w:val="006A7463"/>
    <w:rsid w:val="006A7508"/>
    <w:rsid w:val="006A7828"/>
    <w:rsid w:val="006A7D20"/>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1A8"/>
    <w:rsid w:val="006B3318"/>
    <w:rsid w:val="006B3460"/>
    <w:rsid w:val="006B3683"/>
    <w:rsid w:val="006B3F31"/>
    <w:rsid w:val="006B4128"/>
    <w:rsid w:val="006B414A"/>
    <w:rsid w:val="006B4B28"/>
    <w:rsid w:val="006B555E"/>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421A"/>
    <w:rsid w:val="006C42A7"/>
    <w:rsid w:val="006C4458"/>
    <w:rsid w:val="006C4538"/>
    <w:rsid w:val="006C4580"/>
    <w:rsid w:val="006C4CEB"/>
    <w:rsid w:val="006C4E85"/>
    <w:rsid w:val="006C574F"/>
    <w:rsid w:val="006C581D"/>
    <w:rsid w:val="006C605A"/>
    <w:rsid w:val="006C6117"/>
    <w:rsid w:val="006C61AB"/>
    <w:rsid w:val="006C6444"/>
    <w:rsid w:val="006C65B9"/>
    <w:rsid w:val="006C6A3B"/>
    <w:rsid w:val="006C6A7B"/>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C32"/>
    <w:rsid w:val="006D3839"/>
    <w:rsid w:val="006D3C6D"/>
    <w:rsid w:val="006D3FCB"/>
    <w:rsid w:val="006D434B"/>
    <w:rsid w:val="006D461B"/>
    <w:rsid w:val="006D4CA5"/>
    <w:rsid w:val="006D4ED6"/>
    <w:rsid w:val="006D5547"/>
    <w:rsid w:val="006D5D32"/>
    <w:rsid w:val="006D605B"/>
    <w:rsid w:val="006D61C5"/>
    <w:rsid w:val="006D62C5"/>
    <w:rsid w:val="006D6863"/>
    <w:rsid w:val="006D70A5"/>
    <w:rsid w:val="006D7655"/>
    <w:rsid w:val="006D7969"/>
    <w:rsid w:val="006D7C0B"/>
    <w:rsid w:val="006E023F"/>
    <w:rsid w:val="006E1226"/>
    <w:rsid w:val="006E1261"/>
    <w:rsid w:val="006E1450"/>
    <w:rsid w:val="006E1683"/>
    <w:rsid w:val="006E1C24"/>
    <w:rsid w:val="006E1E7D"/>
    <w:rsid w:val="006E20C1"/>
    <w:rsid w:val="006E22B4"/>
    <w:rsid w:val="006E22C7"/>
    <w:rsid w:val="006E275A"/>
    <w:rsid w:val="006E2A37"/>
    <w:rsid w:val="006E2BCA"/>
    <w:rsid w:val="006E2C0E"/>
    <w:rsid w:val="006E2EEC"/>
    <w:rsid w:val="006E2FC3"/>
    <w:rsid w:val="006E3655"/>
    <w:rsid w:val="006E39AE"/>
    <w:rsid w:val="006E3AC8"/>
    <w:rsid w:val="006E3AE9"/>
    <w:rsid w:val="006E3CD5"/>
    <w:rsid w:val="006E3D07"/>
    <w:rsid w:val="006E3EF7"/>
    <w:rsid w:val="006E3FFB"/>
    <w:rsid w:val="006E422A"/>
    <w:rsid w:val="006E466F"/>
    <w:rsid w:val="006E489E"/>
    <w:rsid w:val="006E4CC3"/>
    <w:rsid w:val="006E4F12"/>
    <w:rsid w:val="006E551F"/>
    <w:rsid w:val="006E562A"/>
    <w:rsid w:val="006E6188"/>
    <w:rsid w:val="006E704E"/>
    <w:rsid w:val="006E7050"/>
    <w:rsid w:val="006E75B7"/>
    <w:rsid w:val="006F024D"/>
    <w:rsid w:val="006F02FB"/>
    <w:rsid w:val="006F0BAF"/>
    <w:rsid w:val="006F11CB"/>
    <w:rsid w:val="006F1A6F"/>
    <w:rsid w:val="006F1D99"/>
    <w:rsid w:val="006F1D9A"/>
    <w:rsid w:val="006F208E"/>
    <w:rsid w:val="006F21B2"/>
    <w:rsid w:val="006F226F"/>
    <w:rsid w:val="006F229E"/>
    <w:rsid w:val="006F23FC"/>
    <w:rsid w:val="006F29E5"/>
    <w:rsid w:val="006F2EA1"/>
    <w:rsid w:val="006F3247"/>
    <w:rsid w:val="006F33E4"/>
    <w:rsid w:val="006F347B"/>
    <w:rsid w:val="006F3515"/>
    <w:rsid w:val="006F379C"/>
    <w:rsid w:val="006F390C"/>
    <w:rsid w:val="006F3E12"/>
    <w:rsid w:val="006F4519"/>
    <w:rsid w:val="006F465B"/>
    <w:rsid w:val="006F4803"/>
    <w:rsid w:val="006F4B24"/>
    <w:rsid w:val="006F4DD6"/>
    <w:rsid w:val="006F57B4"/>
    <w:rsid w:val="006F594F"/>
    <w:rsid w:val="006F5963"/>
    <w:rsid w:val="006F623A"/>
    <w:rsid w:val="006F66AF"/>
    <w:rsid w:val="006F6B00"/>
    <w:rsid w:val="006F700A"/>
    <w:rsid w:val="006F70D3"/>
    <w:rsid w:val="006F71FF"/>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A70"/>
    <w:rsid w:val="00704D4A"/>
    <w:rsid w:val="00705813"/>
    <w:rsid w:val="00705A46"/>
    <w:rsid w:val="00705C9C"/>
    <w:rsid w:val="00705CB5"/>
    <w:rsid w:val="007063E1"/>
    <w:rsid w:val="007066AC"/>
    <w:rsid w:val="00706741"/>
    <w:rsid w:val="00707034"/>
    <w:rsid w:val="00707583"/>
    <w:rsid w:val="0070793C"/>
    <w:rsid w:val="007079BA"/>
    <w:rsid w:val="00707A88"/>
    <w:rsid w:val="00707D6D"/>
    <w:rsid w:val="0071045B"/>
    <w:rsid w:val="00710559"/>
    <w:rsid w:val="007105C8"/>
    <w:rsid w:val="00710A7E"/>
    <w:rsid w:val="007111B8"/>
    <w:rsid w:val="0071154A"/>
    <w:rsid w:val="00711859"/>
    <w:rsid w:val="00711E7D"/>
    <w:rsid w:val="007122F9"/>
    <w:rsid w:val="0071230B"/>
    <w:rsid w:val="007123E7"/>
    <w:rsid w:val="007136EF"/>
    <w:rsid w:val="00713767"/>
    <w:rsid w:val="00713D53"/>
    <w:rsid w:val="00713DA7"/>
    <w:rsid w:val="00713E3C"/>
    <w:rsid w:val="00713EBC"/>
    <w:rsid w:val="00713ECC"/>
    <w:rsid w:val="0071531E"/>
    <w:rsid w:val="00715620"/>
    <w:rsid w:val="0071581D"/>
    <w:rsid w:val="0071583F"/>
    <w:rsid w:val="00715AC1"/>
    <w:rsid w:val="0071672E"/>
    <w:rsid w:val="007168F2"/>
    <w:rsid w:val="00716E35"/>
    <w:rsid w:val="007170A9"/>
    <w:rsid w:val="007172A3"/>
    <w:rsid w:val="007173BF"/>
    <w:rsid w:val="0071775A"/>
    <w:rsid w:val="00717E58"/>
    <w:rsid w:val="00717E63"/>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EA4"/>
    <w:rsid w:val="007241E1"/>
    <w:rsid w:val="00724279"/>
    <w:rsid w:val="007245B7"/>
    <w:rsid w:val="0072496E"/>
    <w:rsid w:val="00724A83"/>
    <w:rsid w:val="00724C01"/>
    <w:rsid w:val="00724C86"/>
    <w:rsid w:val="007255AE"/>
    <w:rsid w:val="0072561F"/>
    <w:rsid w:val="00725639"/>
    <w:rsid w:val="007256F4"/>
    <w:rsid w:val="00725D55"/>
    <w:rsid w:val="00725F33"/>
    <w:rsid w:val="007263D7"/>
    <w:rsid w:val="00726475"/>
    <w:rsid w:val="007266E5"/>
    <w:rsid w:val="00726965"/>
    <w:rsid w:val="00726FDF"/>
    <w:rsid w:val="00727101"/>
    <w:rsid w:val="00727B67"/>
    <w:rsid w:val="0073013F"/>
    <w:rsid w:val="007307E6"/>
    <w:rsid w:val="0073083B"/>
    <w:rsid w:val="00730892"/>
    <w:rsid w:val="00730AC0"/>
    <w:rsid w:val="0073110E"/>
    <w:rsid w:val="007316EB"/>
    <w:rsid w:val="00731B34"/>
    <w:rsid w:val="00731D5B"/>
    <w:rsid w:val="00731E7C"/>
    <w:rsid w:val="0073209D"/>
    <w:rsid w:val="00732545"/>
    <w:rsid w:val="00733219"/>
    <w:rsid w:val="007334A3"/>
    <w:rsid w:val="007334C5"/>
    <w:rsid w:val="00734A5A"/>
    <w:rsid w:val="00734B26"/>
    <w:rsid w:val="00734D12"/>
    <w:rsid w:val="007352C7"/>
    <w:rsid w:val="007353C9"/>
    <w:rsid w:val="00735E69"/>
    <w:rsid w:val="007362F6"/>
    <w:rsid w:val="00736782"/>
    <w:rsid w:val="00736871"/>
    <w:rsid w:val="00736B55"/>
    <w:rsid w:val="00736F31"/>
    <w:rsid w:val="00736F51"/>
    <w:rsid w:val="0073708D"/>
    <w:rsid w:val="00737341"/>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41"/>
    <w:rsid w:val="00742CC8"/>
    <w:rsid w:val="00742DD0"/>
    <w:rsid w:val="007434F7"/>
    <w:rsid w:val="0074365E"/>
    <w:rsid w:val="00743FEB"/>
    <w:rsid w:val="007440E8"/>
    <w:rsid w:val="0074458C"/>
    <w:rsid w:val="0074471E"/>
    <w:rsid w:val="0074473B"/>
    <w:rsid w:val="00744A3F"/>
    <w:rsid w:val="00744BA2"/>
    <w:rsid w:val="00744E56"/>
    <w:rsid w:val="0074548A"/>
    <w:rsid w:val="007455DC"/>
    <w:rsid w:val="007457A4"/>
    <w:rsid w:val="0074590F"/>
    <w:rsid w:val="00745EFF"/>
    <w:rsid w:val="007466F1"/>
    <w:rsid w:val="007469C7"/>
    <w:rsid w:val="00746A93"/>
    <w:rsid w:val="00746A9C"/>
    <w:rsid w:val="00746EE5"/>
    <w:rsid w:val="007473CF"/>
    <w:rsid w:val="007506DB"/>
    <w:rsid w:val="00750AC5"/>
    <w:rsid w:val="00750E7B"/>
    <w:rsid w:val="007513F2"/>
    <w:rsid w:val="00751A22"/>
    <w:rsid w:val="00751ACF"/>
    <w:rsid w:val="0075239A"/>
    <w:rsid w:val="007529C9"/>
    <w:rsid w:val="00753312"/>
    <w:rsid w:val="00753562"/>
    <w:rsid w:val="00754657"/>
    <w:rsid w:val="00754AA2"/>
    <w:rsid w:val="00754C3B"/>
    <w:rsid w:val="00754DCC"/>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1FF"/>
    <w:rsid w:val="0076153C"/>
    <w:rsid w:val="00761695"/>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71D"/>
    <w:rsid w:val="00770A54"/>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08A"/>
    <w:rsid w:val="007774CF"/>
    <w:rsid w:val="007776B9"/>
    <w:rsid w:val="00777A0F"/>
    <w:rsid w:val="00780445"/>
    <w:rsid w:val="007804E7"/>
    <w:rsid w:val="007804F3"/>
    <w:rsid w:val="00780B79"/>
    <w:rsid w:val="00781116"/>
    <w:rsid w:val="00781631"/>
    <w:rsid w:val="007816E7"/>
    <w:rsid w:val="00781988"/>
    <w:rsid w:val="00781ADE"/>
    <w:rsid w:val="0078200F"/>
    <w:rsid w:val="0078225A"/>
    <w:rsid w:val="0078255E"/>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181"/>
    <w:rsid w:val="00791555"/>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64BC"/>
    <w:rsid w:val="0079771F"/>
    <w:rsid w:val="0079782C"/>
    <w:rsid w:val="007A01EB"/>
    <w:rsid w:val="007A0661"/>
    <w:rsid w:val="007A0903"/>
    <w:rsid w:val="007A0AA3"/>
    <w:rsid w:val="007A11E8"/>
    <w:rsid w:val="007A1610"/>
    <w:rsid w:val="007A1E35"/>
    <w:rsid w:val="007A29D2"/>
    <w:rsid w:val="007A2A53"/>
    <w:rsid w:val="007A3259"/>
    <w:rsid w:val="007A32FF"/>
    <w:rsid w:val="007A337D"/>
    <w:rsid w:val="007A33BE"/>
    <w:rsid w:val="007A3CDD"/>
    <w:rsid w:val="007A411E"/>
    <w:rsid w:val="007A49EC"/>
    <w:rsid w:val="007A4D69"/>
    <w:rsid w:val="007A51B4"/>
    <w:rsid w:val="007A51DF"/>
    <w:rsid w:val="007A5363"/>
    <w:rsid w:val="007A55CA"/>
    <w:rsid w:val="007A5B9C"/>
    <w:rsid w:val="007A5BD1"/>
    <w:rsid w:val="007A5FDE"/>
    <w:rsid w:val="007A6177"/>
    <w:rsid w:val="007A6E59"/>
    <w:rsid w:val="007A7CFD"/>
    <w:rsid w:val="007A7E09"/>
    <w:rsid w:val="007A7E61"/>
    <w:rsid w:val="007A7E75"/>
    <w:rsid w:val="007A7F3D"/>
    <w:rsid w:val="007B026D"/>
    <w:rsid w:val="007B046B"/>
    <w:rsid w:val="007B04ED"/>
    <w:rsid w:val="007B094D"/>
    <w:rsid w:val="007B0A63"/>
    <w:rsid w:val="007B16BD"/>
    <w:rsid w:val="007B1865"/>
    <w:rsid w:val="007B1A9A"/>
    <w:rsid w:val="007B211F"/>
    <w:rsid w:val="007B234D"/>
    <w:rsid w:val="007B2719"/>
    <w:rsid w:val="007B2B08"/>
    <w:rsid w:val="007B2C0C"/>
    <w:rsid w:val="007B2CD9"/>
    <w:rsid w:val="007B2CFF"/>
    <w:rsid w:val="007B2D17"/>
    <w:rsid w:val="007B323A"/>
    <w:rsid w:val="007B341E"/>
    <w:rsid w:val="007B34B0"/>
    <w:rsid w:val="007B3BA0"/>
    <w:rsid w:val="007B3BDB"/>
    <w:rsid w:val="007B42F9"/>
    <w:rsid w:val="007B4F25"/>
    <w:rsid w:val="007B4F65"/>
    <w:rsid w:val="007B4F7F"/>
    <w:rsid w:val="007B5073"/>
    <w:rsid w:val="007B5403"/>
    <w:rsid w:val="007B5437"/>
    <w:rsid w:val="007B5E4C"/>
    <w:rsid w:val="007B6077"/>
    <w:rsid w:val="007B6B9A"/>
    <w:rsid w:val="007B7102"/>
    <w:rsid w:val="007C019D"/>
    <w:rsid w:val="007C045C"/>
    <w:rsid w:val="007C0619"/>
    <w:rsid w:val="007C086D"/>
    <w:rsid w:val="007C0976"/>
    <w:rsid w:val="007C0C5A"/>
    <w:rsid w:val="007C109D"/>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B79"/>
    <w:rsid w:val="007C5EB6"/>
    <w:rsid w:val="007C5FAF"/>
    <w:rsid w:val="007C63E7"/>
    <w:rsid w:val="007C6A40"/>
    <w:rsid w:val="007C6DA8"/>
    <w:rsid w:val="007C6F56"/>
    <w:rsid w:val="007C7011"/>
    <w:rsid w:val="007C7043"/>
    <w:rsid w:val="007C71B2"/>
    <w:rsid w:val="007C79BC"/>
    <w:rsid w:val="007C7F2A"/>
    <w:rsid w:val="007C7F82"/>
    <w:rsid w:val="007D0E6E"/>
    <w:rsid w:val="007D0F7C"/>
    <w:rsid w:val="007D0FF3"/>
    <w:rsid w:val="007D1341"/>
    <w:rsid w:val="007D1938"/>
    <w:rsid w:val="007D2282"/>
    <w:rsid w:val="007D23DF"/>
    <w:rsid w:val="007D27EC"/>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868"/>
    <w:rsid w:val="007E1B0B"/>
    <w:rsid w:val="007E21A0"/>
    <w:rsid w:val="007E24DF"/>
    <w:rsid w:val="007E27C2"/>
    <w:rsid w:val="007E27CC"/>
    <w:rsid w:val="007E29D6"/>
    <w:rsid w:val="007E2B23"/>
    <w:rsid w:val="007E2F31"/>
    <w:rsid w:val="007E3A27"/>
    <w:rsid w:val="007E3A62"/>
    <w:rsid w:val="007E3C06"/>
    <w:rsid w:val="007E3DBB"/>
    <w:rsid w:val="007E428F"/>
    <w:rsid w:val="007E466D"/>
    <w:rsid w:val="007E498B"/>
    <w:rsid w:val="007E49B5"/>
    <w:rsid w:val="007E4B39"/>
    <w:rsid w:val="007E4D2A"/>
    <w:rsid w:val="007E4EF5"/>
    <w:rsid w:val="007E50C5"/>
    <w:rsid w:val="007E517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873"/>
    <w:rsid w:val="007E7C52"/>
    <w:rsid w:val="007F0A99"/>
    <w:rsid w:val="007F105C"/>
    <w:rsid w:val="007F1150"/>
    <w:rsid w:val="007F15C8"/>
    <w:rsid w:val="007F1909"/>
    <w:rsid w:val="007F1CBA"/>
    <w:rsid w:val="007F1E83"/>
    <w:rsid w:val="007F246D"/>
    <w:rsid w:val="007F271F"/>
    <w:rsid w:val="007F2A38"/>
    <w:rsid w:val="007F2CA8"/>
    <w:rsid w:val="007F33F1"/>
    <w:rsid w:val="007F34FC"/>
    <w:rsid w:val="007F3B2F"/>
    <w:rsid w:val="007F3D81"/>
    <w:rsid w:val="007F3F96"/>
    <w:rsid w:val="007F4C4F"/>
    <w:rsid w:val="007F4E92"/>
    <w:rsid w:val="007F5406"/>
    <w:rsid w:val="007F555E"/>
    <w:rsid w:val="007F598D"/>
    <w:rsid w:val="007F5AA1"/>
    <w:rsid w:val="007F5B5C"/>
    <w:rsid w:val="007F5DC6"/>
    <w:rsid w:val="007F6763"/>
    <w:rsid w:val="007F695B"/>
    <w:rsid w:val="007F6996"/>
    <w:rsid w:val="007F747F"/>
    <w:rsid w:val="007F7CAD"/>
    <w:rsid w:val="008003AC"/>
    <w:rsid w:val="008006E6"/>
    <w:rsid w:val="008006ED"/>
    <w:rsid w:val="00800969"/>
    <w:rsid w:val="00800CEC"/>
    <w:rsid w:val="00800DD1"/>
    <w:rsid w:val="00800DE0"/>
    <w:rsid w:val="0080127C"/>
    <w:rsid w:val="00801562"/>
    <w:rsid w:val="00801727"/>
    <w:rsid w:val="0080199B"/>
    <w:rsid w:val="00801EA0"/>
    <w:rsid w:val="00801EEF"/>
    <w:rsid w:val="00801F61"/>
    <w:rsid w:val="008023E4"/>
    <w:rsid w:val="0080250D"/>
    <w:rsid w:val="00802B64"/>
    <w:rsid w:val="00802D90"/>
    <w:rsid w:val="00803392"/>
    <w:rsid w:val="008039C0"/>
    <w:rsid w:val="00804A63"/>
    <w:rsid w:val="00804DCC"/>
    <w:rsid w:val="00804E53"/>
    <w:rsid w:val="008055D6"/>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0F80"/>
    <w:rsid w:val="00811196"/>
    <w:rsid w:val="008112CB"/>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EB2"/>
    <w:rsid w:val="00824F86"/>
    <w:rsid w:val="0082548D"/>
    <w:rsid w:val="008260DE"/>
    <w:rsid w:val="00826163"/>
    <w:rsid w:val="00826562"/>
    <w:rsid w:val="00826BAC"/>
    <w:rsid w:val="00826FBC"/>
    <w:rsid w:val="008271D4"/>
    <w:rsid w:val="008275B3"/>
    <w:rsid w:val="00827A15"/>
    <w:rsid w:val="00827B4F"/>
    <w:rsid w:val="00827FE7"/>
    <w:rsid w:val="008305C6"/>
    <w:rsid w:val="00830A77"/>
    <w:rsid w:val="00830CEB"/>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9A1"/>
    <w:rsid w:val="00837B78"/>
    <w:rsid w:val="00840208"/>
    <w:rsid w:val="00840696"/>
    <w:rsid w:val="0084089A"/>
    <w:rsid w:val="00840D2E"/>
    <w:rsid w:val="00840E65"/>
    <w:rsid w:val="00841011"/>
    <w:rsid w:val="00841462"/>
    <w:rsid w:val="00841737"/>
    <w:rsid w:val="008417B8"/>
    <w:rsid w:val="00841AFD"/>
    <w:rsid w:val="00841B9D"/>
    <w:rsid w:val="008433BB"/>
    <w:rsid w:val="0084340E"/>
    <w:rsid w:val="00843888"/>
    <w:rsid w:val="00843938"/>
    <w:rsid w:val="00843959"/>
    <w:rsid w:val="0084420C"/>
    <w:rsid w:val="0084466C"/>
    <w:rsid w:val="008451C6"/>
    <w:rsid w:val="00845502"/>
    <w:rsid w:val="0084555B"/>
    <w:rsid w:val="0084562C"/>
    <w:rsid w:val="00845D6E"/>
    <w:rsid w:val="0084607E"/>
    <w:rsid w:val="00846242"/>
    <w:rsid w:val="00846B59"/>
    <w:rsid w:val="00846DD0"/>
    <w:rsid w:val="008470F2"/>
    <w:rsid w:val="0084751E"/>
    <w:rsid w:val="00847883"/>
    <w:rsid w:val="00847DC6"/>
    <w:rsid w:val="00847F36"/>
    <w:rsid w:val="008505F1"/>
    <w:rsid w:val="00850757"/>
    <w:rsid w:val="00850B07"/>
    <w:rsid w:val="008512EC"/>
    <w:rsid w:val="00851413"/>
    <w:rsid w:val="0085145F"/>
    <w:rsid w:val="008519F1"/>
    <w:rsid w:val="00851A29"/>
    <w:rsid w:val="00851D0E"/>
    <w:rsid w:val="00851DB5"/>
    <w:rsid w:val="00851EA1"/>
    <w:rsid w:val="00852395"/>
    <w:rsid w:val="008525B3"/>
    <w:rsid w:val="0085275D"/>
    <w:rsid w:val="00852A96"/>
    <w:rsid w:val="00852D51"/>
    <w:rsid w:val="00852DD0"/>
    <w:rsid w:val="00852F12"/>
    <w:rsid w:val="00853049"/>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8D"/>
    <w:rsid w:val="00857A47"/>
    <w:rsid w:val="00857AFB"/>
    <w:rsid w:val="00857B5A"/>
    <w:rsid w:val="00857C9A"/>
    <w:rsid w:val="00857F0B"/>
    <w:rsid w:val="00860040"/>
    <w:rsid w:val="00860A65"/>
    <w:rsid w:val="00860A68"/>
    <w:rsid w:val="00860B0F"/>
    <w:rsid w:val="00860C24"/>
    <w:rsid w:val="00860ED6"/>
    <w:rsid w:val="00861050"/>
    <w:rsid w:val="00861273"/>
    <w:rsid w:val="00861EFF"/>
    <w:rsid w:val="0086236F"/>
    <w:rsid w:val="00862B9A"/>
    <w:rsid w:val="00862D31"/>
    <w:rsid w:val="00862DA8"/>
    <w:rsid w:val="00862E40"/>
    <w:rsid w:val="00862F75"/>
    <w:rsid w:val="00863752"/>
    <w:rsid w:val="00863949"/>
    <w:rsid w:val="00864043"/>
    <w:rsid w:val="008657AB"/>
    <w:rsid w:val="00865A32"/>
    <w:rsid w:val="00865C05"/>
    <w:rsid w:val="00865DA2"/>
    <w:rsid w:val="0086665A"/>
    <w:rsid w:val="0086693C"/>
    <w:rsid w:val="00866D5F"/>
    <w:rsid w:val="00866E26"/>
    <w:rsid w:val="0086727D"/>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C98"/>
    <w:rsid w:val="00871D2B"/>
    <w:rsid w:val="00871D45"/>
    <w:rsid w:val="0087231D"/>
    <w:rsid w:val="008729B7"/>
    <w:rsid w:val="00872C97"/>
    <w:rsid w:val="00872D7C"/>
    <w:rsid w:val="00873025"/>
    <w:rsid w:val="00873523"/>
    <w:rsid w:val="00873700"/>
    <w:rsid w:val="0087375D"/>
    <w:rsid w:val="00873B38"/>
    <w:rsid w:val="00873DFF"/>
    <w:rsid w:val="00873EBC"/>
    <w:rsid w:val="00874822"/>
    <w:rsid w:val="0087482C"/>
    <w:rsid w:val="0087486F"/>
    <w:rsid w:val="00874A6C"/>
    <w:rsid w:val="00874AD9"/>
    <w:rsid w:val="00874DCF"/>
    <w:rsid w:val="00874FD8"/>
    <w:rsid w:val="00875408"/>
    <w:rsid w:val="00875798"/>
    <w:rsid w:val="008759B8"/>
    <w:rsid w:val="00875B3B"/>
    <w:rsid w:val="00875ED7"/>
    <w:rsid w:val="00875FFE"/>
    <w:rsid w:val="00876543"/>
    <w:rsid w:val="00876808"/>
    <w:rsid w:val="00876B1F"/>
    <w:rsid w:val="00876B97"/>
    <w:rsid w:val="00876BA5"/>
    <w:rsid w:val="008770F5"/>
    <w:rsid w:val="00877275"/>
    <w:rsid w:val="0087731A"/>
    <w:rsid w:val="0087782F"/>
    <w:rsid w:val="00877926"/>
    <w:rsid w:val="00877979"/>
    <w:rsid w:val="00877BFC"/>
    <w:rsid w:val="008800D4"/>
    <w:rsid w:val="00880ECF"/>
    <w:rsid w:val="00881292"/>
    <w:rsid w:val="0088129D"/>
    <w:rsid w:val="00881371"/>
    <w:rsid w:val="008814FB"/>
    <w:rsid w:val="008816C1"/>
    <w:rsid w:val="00881793"/>
    <w:rsid w:val="008822D4"/>
    <w:rsid w:val="0088249A"/>
    <w:rsid w:val="008828EC"/>
    <w:rsid w:val="00882C58"/>
    <w:rsid w:val="008832F4"/>
    <w:rsid w:val="008833DA"/>
    <w:rsid w:val="00883447"/>
    <w:rsid w:val="00883643"/>
    <w:rsid w:val="0088479B"/>
    <w:rsid w:val="00884A6F"/>
    <w:rsid w:val="00884A90"/>
    <w:rsid w:val="00884BD8"/>
    <w:rsid w:val="00884C5A"/>
    <w:rsid w:val="00884ED0"/>
    <w:rsid w:val="00884EDB"/>
    <w:rsid w:val="0088543A"/>
    <w:rsid w:val="008856FE"/>
    <w:rsid w:val="008857A8"/>
    <w:rsid w:val="00885F24"/>
    <w:rsid w:val="00886157"/>
    <w:rsid w:val="008870AF"/>
    <w:rsid w:val="00887251"/>
    <w:rsid w:val="008872BD"/>
    <w:rsid w:val="008872C9"/>
    <w:rsid w:val="00887F51"/>
    <w:rsid w:val="0089017F"/>
    <w:rsid w:val="008906F0"/>
    <w:rsid w:val="00890A3B"/>
    <w:rsid w:val="00890D4D"/>
    <w:rsid w:val="00891026"/>
    <w:rsid w:val="008911D5"/>
    <w:rsid w:val="00891234"/>
    <w:rsid w:val="008912D7"/>
    <w:rsid w:val="00891B2F"/>
    <w:rsid w:val="00892539"/>
    <w:rsid w:val="0089273A"/>
    <w:rsid w:val="00893007"/>
    <w:rsid w:val="00893658"/>
    <w:rsid w:val="0089464B"/>
    <w:rsid w:val="008955E3"/>
    <w:rsid w:val="008958CB"/>
    <w:rsid w:val="008959B4"/>
    <w:rsid w:val="00895BF0"/>
    <w:rsid w:val="008962DC"/>
    <w:rsid w:val="00896452"/>
    <w:rsid w:val="0089663F"/>
    <w:rsid w:val="00896F59"/>
    <w:rsid w:val="00896F72"/>
    <w:rsid w:val="00897024"/>
    <w:rsid w:val="00897505"/>
    <w:rsid w:val="00897D88"/>
    <w:rsid w:val="008A046C"/>
    <w:rsid w:val="008A05B6"/>
    <w:rsid w:val="008A06A7"/>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B78"/>
    <w:rsid w:val="008A4E03"/>
    <w:rsid w:val="008A562C"/>
    <w:rsid w:val="008A571C"/>
    <w:rsid w:val="008A6684"/>
    <w:rsid w:val="008A66FE"/>
    <w:rsid w:val="008A6717"/>
    <w:rsid w:val="008A6B8C"/>
    <w:rsid w:val="008A7059"/>
    <w:rsid w:val="008A71CE"/>
    <w:rsid w:val="008A71EB"/>
    <w:rsid w:val="008B0F5E"/>
    <w:rsid w:val="008B10E5"/>
    <w:rsid w:val="008B1241"/>
    <w:rsid w:val="008B1359"/>
    <w:rsid w:val="008B1758"/>
    <w:rsid w:val="008B1FCB"/>
    <w:rsid w:val="008B2341"/>
    <w:rsid w:val="008B23B5"/>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CC6"/>
    <w:rsid w:val="008C1DDE"/>
    <w:rsid w:val="008C1E46"/>
    <w:rsid w:val="008C1E5D"/>
    <w:rsid w:val="008C28EB"/>
    <w:rsid w:val="008C3289"/>
    <w:rsid w:val="008C35FE"/>
    <w:rsid w:val="008C36C1"/>
    <w:rsid w:val="008C3A7D"/>
    <w:rsid w:val="008C4076"/>
    <w:rsid w:val="008C43D0"/>
    <w:rsid w:val="008C466C"/>
    <w:rsid w:val="008C4928"/>
    <w:rsid w:val="008C4A3D"/>
    <w:rsid w:val="008C4D55"/>
    <w:rsid w:val="008C4F6B"/>
    <w:rsid w:val="008C4FAE"/>
    <w:rsid w:val="008C508A"/>
    <w:rsid w:val="008C581E"/>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4A5"/>
    <w:rsid w:val="008D31AA"/>
    <w:rsid w:val="008D355C"/>
    <w:rsid w:val="008D4AAF"/>
    <w:rsid w:val="008D4AD9"/>
    <w:rsid w:val="008D4B36"/>
    <w:rsid w:val="008D4D56"/>
    <w:rsid w:val="008D5204"/>
    <w:rsid w:val="008D5259"/>
    <w:rsid w:val="008D5845"/>
    <w:rsid w:val="008D58EC"/>
    <w:rsid w:val="008D5A31"/>
    <w:rsid w:val="008D5DBF"/>
    <w:rsid w:val="008D6C16"/>
    <w:rsid w:val="008D6CFE"/>
    <w:rsid w:val="008D7298"/>
    <w:rsid w:val="008D756D"/>
    <w:rsid w:val="008D7789"/>
    <w:rsid w:val="008D78BC"/>
    <w:rsid w:val="008D7973"/>
    <w:rsid w:val="008D7A2B"/>
    <w:rsid w:val="008D7B3F"/>
    <w:rsid w:val="008D7EC4"/>
    <w:rsid w:val="008D7F25"/>
    <w:rsid w:val="008E019D"/>
    <w:rsid w:val="008E01DB"/>
    <w:rsid w:val="008E03BF"/>
    <w:rsid w:val="008E0917"/>
    <w:rsid w:val="008E0A11"/>
    <w:rsid w:val="008E0CC8"/>
    <w:rsid w:val="008E0DB1"/>
    <w:rsid w:val="008E10FE"/>
    <w:rsid w:val="008E12C0"/>
    <w:rsid w:val="008E1552"/>
    <w:rsid w:val="008E17F4"/>
    <w:rsid w:val="008E25DF"/>
    <w:rsid w:val="008E263A"/>
    <w:rsid w:val="008E26C8"/>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DA"/>
    <w:rsid w:val="008E5B13"/>
    <w:rsid w:val="008E5FCF"/>
    <w:rsid w:val="008E600C"/>
    <w:rsid w:val="008E64BB"/>
    <w:rsid w:val="008E654A"/>
    <w:rsid w:val="008E6956"/>
    <w:rsid w:val="008E6B79"/>
    <w:rsid w:val="008E7169"/>
    <w:rsid w:val="008E7512"/>
    <w:rsid w:val="008E771A"/>
    <w:rsid w:val="008E784A"/>
    <w:rsid w:val="008F0023"/>
    <w:rsid w:val="008F043A"/>
    <w:rsid w:val="008F0A82"/>
    <w:rsid w:val="008F0D6B"/>
    <w:rsid w:val="008F1196"/>
    <w:rsid w:val="008F12DB"/>
    <w:rsid w:val="008F13CE"/>
    <w:rsid w:val="008F1AE0"/>
    <w:rsid w:val="008F1E25"/>
    <w:rsid w:val="008F25D7"/>
    <w:rsid w:val="008F26C8"/>
    <w:rsid w:val="008F2C7C"/>
    <w:rsid w:val="008F2D07"/>
    <w:rsid w:val="008F2DB0"/>
    <w:rsid w:val="008F3009"/>
    <w:rsid w:val="008F3184"/>
    <w:rsid w:val="008F34F1"/>
    <w:rsid w:val="008F4505"/>
    <w:rsid w:val="008F4A2D"/>
    <w:rsid w:val="008F5229"/>
    <w:rsid w:val="008F54D0"/>
    <w:rsid w:val="008F5AA4"/>
    <w:rsid w:val="008F5D60"/>
    <w:rsid w:val="008F64FF"/>
    <w:rsid w:val="008F6592"/>
    <w:rsid w:val="008F6957"/>
    <w:rsid w:val="008F69DD"/>
    <w:rsid w:val="008F69E6"/>
    <w:rsid w:val="008F722F"/>
    <w:rsid w:val="008F764B"/>
    <w:rsid w:val="00900472"/>
    <w:rsid w:val="009008D0"/>
    <w:rsid w:val="009009DE"/>
    <w:rsid w:val="00900C98"/>
    <w:rsid w:val="00900DAE"/>
    <w:rsid w:val="00900EE2"/>
    <w:rsid w:val="00901C14"/>
    <w:rsid w:val="00901C75"/>
    <w:rsid w:val="009027DC"/>
    <w:rsid w:val="00902C1C"/>
    <w:rsid w:val="00902C5C"/>
    <w:rsid w:val="00902E40"/>
    <w:rsid w:val="00903320"/>
    <w:rsid w:val="0090338D"/>
    <w:rsid w:val="00903405"/>
    <w:rsid w:val="009034FE"/>
    <w:rsid w:val="009039C7"/>
    <w:rsid w:val="0090403C"/>
    <w:rsid w:val="009041B6"/>
    <w:rsid w:val="0090421C"/>
    <w:rsid w:val="0090470D"/>
    <w:rsid w:val="009056FB"/>
    <w:rsid w:val="009058D2"/>
    <w:rsid w:val="00906411"/>
    <w:rsid w:val="00906821"/>
    <w:rsid w:val="00906CB1"/>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E8D"/>
    <w:rsid w:val="0091306D"/>
    <w:rsid w:val="009135C6"/>
    <w:rsid w:val="00913759"/>
    <w:rsid w:val="00913B4C"/>
    <w:rsid w:val="00913D29"/>
    <w:rsid w:val="00914199"/>
    <w:rsid w:val="00914243"/>
    <w:rsid w:val="009142BA"/>
    <w:rsid w:val="0091452D"/>
    <w:rsid w:val="0091464F"/>
    <w:rsid w:val="00915411"/>
    <w:rsid w:val="00915513"/>
    <w:rsid w:val="00915AEE"/>
    <w:rsid w:val="00915B22"/>
    <w:rsid w:val="00915FB9"/>
    <w:rsid w:val="00915FF0"/>
    <w:rsid w:val="00916170"/>
    <w:rsid w:val="00916596"/>
    <w:rsid w:val="00916BD8"/>
    <w:rsid w:val="00916EF2"/>
    <w:rsid w:val="009171B8"/>
    <w:rsid w:val="00917658"/>
    <w:rsid w:val="009178C8"/>
    <w:rsid w:val="00917B3C"/>
    <w:rsid w:val="009202B7"/>
    <w:rsid w:val="00920527"/>
    <w:rsid w:val="009205B2"/>
    <w:rsid w:val="00920E65"/>
    <w:rsid w:val="00920FDC"/>
    <w:rsid w:val="0092126F"/>
    <w:rsid w:val="009214FF"/>
    <w:rsid w:val="00921D3C"/>
    <w:rsid w:val="009220B7"/>
    <w:rsid w:val="0092261D"/>
    <w:rsid w:val="009226A4"/>
    <w:rsid w:val="009229B1"/>
    <w:rsid w:val="00922A5F"/>
    <w:rsid w:val="00922F12"/>
    <w:rsid w:val="00923742"/>
    <w:rsid w:val="00923827"/>
    <w:rsid w:val="00923C5D"/>
    <w:rsid w:val="00923EFF"/>
    <w:rsid w:val="00923F55"/>
    <w:rsid w:val="00924005"/>
    <w:rsid w:val="0092417C"/>
    <w:rsid w:val="00924321"/>
    <w:rsid w:val="009247A6"/>
    <w:rsid w:val="00924A23"/>
    <w:rsid w:val="00925447"/>
    <w:rsid w:val="0092574F"/>
    <w:rsid w:val="00925AF1"/>
    <w:rsid w:val="00925B96"/>
    <w:rsid w:val="00925D5D"/>
    <w:rsid w:val="00926073"/>
    <w:rsid w:val="0092662C"/>
    <w:rsid w:val="00926806"/>
    <w:rsid w:val="009268FB"/>
    <w:rsid w:val="009269EC"/>
    <w:rsid w:val="00926A9B"/>
    <w:rsid w:val="009273EC"/>
    <w:rsid w:val="009274CF"/>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689"/>
    <w:rsid w:val="0093576E"/>
    <w:rsid w:val="00935CAC"/>
    <w:rsid w:val="009361CA"/>
    <w:rsid w:val="00936236"/>
    <w:rsid w:val="00936400"/>
    <w:rsid w:val="0093682F"/>
    <w:rsid w:val="00936D01"/>
    <w:rsid w:val="0093734F"/>
    <w:rsid w:val="00937716"/>
    <w:rsid w:val="00937749"/>
    <w:rsid w:val="009403BD"/>
    <w:rsid w:val="00940CA3"/>
    <w:rsid w:val="00940D71"/>
    <w:rsid w:val="00940DC6"/>
    <w:rsid w:val="009411A4"/>
    <w:rsid w:val="00941687"/>
    <w:rsid w:val="009417BA"/>
    <w:rsid w:val="00941C46"/>
    <w:rsid w:val="00941D46"/>
    <w:rsid w:val="009422DA"/>
    <w:rsid w:val="00942462"/>
    <w:rsid w:val="0094280D"/>
    <w:rsid w:val="009429F9"/>
    <w:rsid w:val="00942B8B"/>
    <w:rsid w:val="00943076"/>
    <w:rsid w:val="00943970"/>
    <w:rsid w:val="00943A68"/>
    <w:rsid w:val="00943CE5"/>
    <w:rsid w:val="00943D10"/>
    <w:rsid w:val="00943E96"/>
    <w:rsid w:val="00943F28"/>
    <w:rsid w:val="00943F80"/>
    <w:rsid w:val="00944067"/>
    <w:rsid w:val="0094446C"/>
    <w:rsid w:val="0094465B"/>
    <w:rsid w:val="009448F7"/>
    <w:rsid w:val="0094495A"/>
    <w:rsid w:val="009449C6"/>
    <w:rsid w:val="00944FDF"/>
    <w:rsid w:val="00945D40"/>
    <w:rsid w:val="00945F1F"/>
    <w:rsid w:val="0094600B"/>
    <w:rsid w:val="00946090"/>
    <w:rsid w:val="00946428"/>
    <w:rsid w:val="009465F2"/>
    <w:rsid w:val="00946B07"/>
    <w:rsid w:val="00947083"/>
    <w:rsid w:val="0094749B"/>
    <w:rsid w:val="009474DA"/>
    <w:rsid w:val="0094754E"/>
    <w:rsid w:val="00947679"/>
    <w:rsid w:val="009478FE"/>
    <w:rsid w:val="00947FCF"/>
    <w:rsid w:val="009500A2"/>
    <w:rsid w:val="0095115B"/>
    <w:rsid w:val="0095166F"/>
    <w:rsid w:val="00951ECB"/>
    <w:rsid w:val="0095209F"/>
    <w:rsid w:val="00952138"/>
    <w:rsid w:val="009523DF"/>
    <w:rsid w:val="0095256E"/>
    <w:rsid w:val="0095273C"/>
    <w:rsid w:val="009528CA"/>
    <w:rsid w:val="009529AA"/>
    <w:rsid w:val="009531D8"/>
    <w:rsid w:val="00953278"/>
    <w:rsid w:val="009532B3"/>
    <w:rsid w:val="00953434"/>
    <w:rsid w:val="0095346F"/>
    <w:rsid w:val="0095394D"/>
    <w:rsid w:val="00953B4F"/>
    <w:rsid w:val="00953C2C"/>
    <w:rsid w:val="00953E69"/>
    <w:rsid w:val="00953F76"/>
    <w:rsid w:val="00954473"/>
    <w:rsid w:val="0095468D"/>
    <w:rsid w:val="00954692"/>
    <w:rsid w:val="0095494C"/>
    <w:rsid w:val="00954F88"/>
    <w:rsid w:val="009560A8"/>
    <w:rsid w:val="009560DC"/>
    <w:rsid w:val="009565AA"/>
    <w:rsid w:val="00956689"/>
    <w:rsid w:val="00956972"/>
    <w:rsid w:val="00957263"/>
    <w:rsid w:val="00960991"/>
    <w:rsid w:val="00960AC5"/>
    <w:rsid w:val="00960B06"/>
    <w:rsid w:val="00960D7B"/>
    <w:rsid w:val="00960DCC"/>
    <w:rsid w:val="009613D2"/>
    <w:rsid w:val="009616D9"/>
    <w:rsid w:val="009617BF"/>
    <w:rsid w:val="00961AEA"/>
    <w:rsid w:val="00961AFE"/>
    <w:rsid w:val="00961C21"/>
    <w:rsid w:val="00961E4F"/>
    <w:rsid w:val="00962568"/>
    <w:rsid w:val="0096310D"/>
    <w:rsid w:val="00963113"/>
    <w:rsid w:val="0096347D"/>
    <w:rsid w:val="009636E4"/>
    <w:rsid w:val="009638A2"/>
    <w:rsid w:val="00963916"/>
    <w:rsid w:val="00963A2A"/>
    <w:rsid w:val="00963B67"/>
    <w:rsid w:val="00963D5F"/>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C5E"/>
    <w:rsid w:val="00967CAE"/>
    <w:rsid w:val="00970A4F"/>
    <w:rsid w:val="00970B8B"/>
    <w:rsid w:val="00970C01"/>
    <w:rsid w:val="0097165A"/>
    <w:rsid w:val="009717AA"/>
    <w:rsid w:val="00971D1B"/>
    <w:rsid w:val="00971D61"/>
    <w:rsid w:val="00972A19"/>
    <w:rsid w:val="00972C4A"/>
    <w:rsid w:val="009732AD"/>
    <w:rsid w:val="0097374F"/>
    <w:rsid w:val="00973D0A"/>
    <w:rsid w:val="00973E18"/>
    <w:rsid w:val="00974479"/>
    <w:rsid w:val="00974BC8"/>
    <w:rsid w:val="00974E72"/>
    <w:rsid w:val="00975256"/>
    <w:rsid w:val="0097558D"/>
    <w:rsid w:val="00975768"/>
    <w:rsid w:val="009757EF"/>
    <w:rsid w:val="009759C0"/>
    <w:rsid w:val="00975C71"/>
    <w:rsid w:val="00975EFD"/>
    <w:rsid w:val="00975F5F"/>
    <w:rsid w:val="009761A0"/>
    <w:rsid w:val="009764FD"/>
    <w:rsid w:val="00976AC6"/>
    <w:rsid w:val="00976BCF"/>
    <w:rsid w:val="00977D9D"/>
    <w:rsid w:val="00980834"/>
    <w:rsid w:val="00980839"/>
    <w:rsid w:val="009809E7"/>
    <w:rsid w:val="00980B7F"/>
    <w:rsid w:val="009814E3"/>
    <w:rsid w:val="009816D9"/>
    <w:rsid w:val="00981BEC"/>
    <w:rsid w:val="00981DFA"/>
    <w:rsid w:val="00982396"/>
    <w:rsid w:val="00983961"/>
    <w:rsid w:val="00984052"/>
    <w:rsid w:val="009846AF"/>
    <w:rsid w:val="0098487E"/>
    <w:rsid w:val="00984AED"/>
    <w:rsid w:val="00984CA7"/>
    <w:rsid w:val="00984E6C"/>
    <w:rsid w:val="00984F91"/>
    <w:rsid w:val="00985174"/>
    <w:rsid w:val="0098544E"/>
    <w:rsid w:val="0098571A"/>
    <w:rsid w:val="00985C29"/>
    <w:rsid w:val="00985E97"/>
    <w:rsid w:val="009862C9"/>
    <w:rsid w:val="009863DE"/>
    <w:rsid w:val="00986551"/>
    <w:rsid w:val="0098658A"/>
    <w:rsid w:val="00986B52"/>
    <w:rsid w:val="00986EB9"/>
    <w:rsid w:val="00986F77"/>
    <w:rsid w:val="00987189"/>
    <w:rsid w:val="009873A3"/>
    <w:rsid w:val="009874E9"/>
    <w:rsid w:val="00987923"/>
    <w:rsid w:val="00987B15"/>
    <w:rsid w:val="00990218"/>
    <w:rsid w:val="009903A4"/>
    <w:rsid w:val="0099047E"/>
    <w:rsid w:val="00990563"/>
    <w:rsid w:val="009905A5"/>
    <w:rsid w:val="0099093C"/>
    <w:rsid w:val="00990CA5"/>
    <w:rsid w:val="00990DAF"/>
    <w:rsid w:val="00991287"/>
    <w:rsid w:val="00991577"/>
    <w:rsid w:val="00991695"/>
    <w:rsid w:val="0099183F"/>
    <w:rsid w:val="00991BA0"/>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D4C"/>
    <w:rsid w:val="009A125B"/>
    <w:rsid w:val="009A14EB"/>
    <w:rsid w:val="009A16BB"/>
    <w:rsid w:val="009A18AB"/>
    <w:rsid w:val="009A1A62"/>
    <w:rsid w:val="009A1C65"/>
    <w:rsid w:val="009A1CB4"/>
    <w:rsid w:val="009A1CD7"/>
    <w:rsid w:val="009A222E"/>
    <w:rsid w:val="009A244B"/>
    <w:rsid w:val="009A24C3"/>
    <w:rsid w:val="009A285B"/>
    <w:rsid w:val="009A2FDA"/>
    <w:rsid w:val="009A2FE1"/>
    <w:rsid w:val="009A3310"/>
    <w:rsid w:val="009A341F"/>
    <w:rsid w:val="009A37B0"/>
    <w:rsid w:val="009A3B6D"/>
    <w:rsid w:val="009A4024"/>
    <w:rsid w:val="009A416D"/>
    <w:rsid w:val="009A4263"/>
    <w:rsid w:val="009A4B50"/>
    <w:rsid w:val="009A5EC0"/>
    <w:rsid w:val="009A62ED"/>
    <w:rsid w:val="009A635C"/>
    <w:rsid w:val="009A6653"/>
    <w:rsid w:val="009A7529"/>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AF4"/>
    <w:rsid w:val="009B4D6D"/>
    <w:rsid w:val="009B56A5"/>
    <w:rsid w:val="009B57FD"/>
    <w:rsid w:val="009B6177"/>
    <w:rsid w:val="009B6518"/>
    <w:rsid w:val="009B6646"/>
    <w:rsid w:val="009B66E9"/>
    <w:rsid w:val="009B6FE9"/>
    <w:rsid w:val="009B702A"/>
    <w:rsid w:val="009B708E"/>
    <w:rsid w:val="009B70D3"/>
    <w:rsid w:val="009B76E0"/>
    <w:rsid w:val="009B7A8B"/>
    <w:rsid w:val="009B7E86"/>
    <w:rsid w:val="009C027F"/>
    <w:rsid w:val="009C08A8"/>
    <w:rsid w:val="009C0B7C"/>
    <w:rsid w:val="009C10FD"/>
    <w:rsid w:val="009C160E"/>
    <w:rsid w:val="009C1B5B"/>
    <w:rsid w:val="009C1CDC"/>
    <w:rsid w:val="009C1D5E"/>
    <w:rsid w:val="009C2071"/>
    <w:rsid w:val="009C22D0"/>
    <w:rsid w:val="009C2775"/>
    <w:rsid w:val="009C2E3E"/>
    <w:rsid w:val="009C3174"/>
    <w:rsid w:val="009C31EC"/>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E09"/>
    <w:rsid w:val="009D0E8C"/>
    <w:rsid w:val="009D1070"/>
    <w:rsid w:val="009D12FE"/>
    <w:rsid w:val="009D148F"/>
    <w:rsid w:val="009D1662"/>
    <w:rsid w:val="009D1772"/>
    <w:rsid w:val="009D1AB3"/>
    <w:rsid w:val="009D2340"/>
    <w:rsid w:val="009D2989"/>
    <w:rsid w:val="009D299F"/>
    <w:rsid w:val="009D2C3A"/>
    <w:rsid w:val="009D3FC1"/>
    <w:rsid w:val="009D40FB"/>
    <w:rsid w:val="009D43C3"/>
    <w:rsid w:val="009D504E"/>
    <w:rsid w:val="009D5318"/>
    <w:rsid w:val="009D5380"/>
    <w:rsid w:val="009D651C"/>
    <w:rsid w:val="009D68B3"/>
    <w:rsid w:val="009D6914"/>
    <w:rsid w:val="009D75F6"/>
    <w:rsid w:val="009D7907"/>
    <w:rsid w:val="009D79F1"/>
    <w:rsid w:val="009E0072"/>
    <w:rsid w:val="009E015A"/>
    <w:rsid w:val="009E0232"/>
    <w:rsid w:val="009E04DB"/>
    <w:rsid w:val="009E09C9"/>
    <w:rsid w:val="009E0E4D"/>
    <w:rsid w:val="009E12BE"/>
    <w:rsid w:val="009E191D"/>
    <w:rsid w:val="009E19B0"/>
    <w:rsid w:val="009E19B3"/>
    <w:rsid w:val="009E22EA"/>
    <w:rsid w:val="009E2765"/>
    <w:rsid w:val="009E3284"/>
    <w:rsid w:val="009E374C"/>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63D5"/>
    <w:rsid w:val="009E68B4"/>
    <w:rsid w:val="009E6E98"/>
    <w:rsid w:val="009E6E9B"/>
    <w:rsid w:val="009E792E"/>
    <w:rsid w:val="009F062A"/>
    <w:rsid w:val="009F0BDB"/>
    <w:rsid w:val="009F1553"/>
    <w:rsid w:val="009F1726"/>
    <w:rsid w:val="009F1990"/>
    <w:rsid w:val="009F1D93"/>
    <w:rsid w:val="009F22E4"/>
    <w:rsid w:val="009F232D"/>
    <w:rsid w:val="009F23CF"/>
    <w:rsid w:val="009F2642"/>
    <w:rsid w:val="009F29F3"/>
    <w:rsid w:val="009F37E3"/>
    <w:rsid w:val="009F401A"/>
    <w:rsid w:val="009F4417"/>
    <w:rsid w:val="009F44C9"/>
    <w:rsid w:val="009F4D33"/>
    <w:rsid w:val="009F4F97"/>
    <w:rsid w:val="009F532C"/>
    <w:rsid w:val="009F5883"/>
    <w:rsid w:val="009F58A1"/>
    <w:rsid w:val="009F5B7F"/>
    <w:rsid w:val="009F66FC"/>
    <w:rsid w:val="009F6CA4"/>
    <w:rsid w:val="009F6E82"/>
    <w:rsid w:val="009F718D"/>
    <w:rsid w:val="009F73F1"/>
    <w:rsid w:val="009F77F0"/>
    <w:rsid w:val="009F7D5A"/>
    <w:rsid w:val="00A00361"/>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926"/>
    <w:rsid w:val="00A05087"/>
    <w:rsid w:val="00A0550C"/>
    <w:rsid w:val="00A05578"/>
    <w:rsid w:val="00A0595D"/>
    <w:rsid w:val="00A065B4"/>
    <w:rsid w:val="00A068E2"/>
    <w:rsid w:val="00A06AC6"/>
    <w:rsid w:val="00A06D7E"/>
    <w:rsid w:val="00A06DD8"/>
    <w:rsid w:val="00A06E60"/>
    <w:rsid w:val="00A06FE9"/>
    <w:rsid w:val="00A073FE"/>
    <w:rsid w:val="00A07515"/>
    <w:rsid w:val="00A0794E"/>
    <w:rsid w:val="00A07CE3"/>
    <w:rsid w:val="00A10318"/>
    <w:rsid w:val="00A10A86"/>
    <w:rsid w:val="00A10E09"/>
    <w:rsid w:val="00A113BD"/>
    <w:rsid w:val="00A11BC0"/>
    <w:rsid w:val="00A11C07"/>
    <w:rsid w:val="00A11C15"/>
    <w:rsid w:val="00A11DAD"/>
    <w:rsid w:val="00A1265D"/>
    <w:rsid w:val="00A126F1"/>
    <w:rsid w:val="00A128E7"/>
    <w:rsid w:val="00A12D86"/>
    <w:rsid w:val="00A12D95"/>
    <w:rsid w:val="00A136D7"/>
    <w:rsid w:val="00A137D0"/>
    <w:rsid w:val="00A13924"/>
    <w:rsid w:val="00A143AB"/>
    <w:rsid w:val="00A1462B"/>
    <w:rsid w:val="00A149A2"/>
    <w:rsid w:val="00A15026"/>
    <w:rsid w:val="00A150EC"/>
    <w:rsid w:val="00A152BB"/>
    <w:rsid w:val="00A15749"/>
    <w:rsid w:val="00A15F4B"/>
    <w:rsid w:val="00A1615F"/>
    <w:rsid w:val="00A16A49"/>
    <w:rsid w:val="00A16A71"/>
    <w:rsid w:val="00A16EBA"/>
    <w:rsid w:val="00A17736"/>
    <w:rsid w:val="00A2054D"/>
    <w:rsid w:val="00A205BB"/>
    <w:rsid w:val="00A20616"/>
    <w:rsid w:val="00A2066F"/>
    <w:rsid w:val="00A208F0"/>
    <w:rsid w:val="00A20C4A"/>
    <w:rsid w:val="00A20D38"/>
    <w:rsid w:val="00A211EA"/>
    <w:rsid w:val="00A21836"/>
    <w:rsid w:val="00A2184D"/>
    <w:rsid w:val="00A2194D"/>
    <w:rsid w:val="00A22253"/>
    <w:rsid w:val="00A222AF"/>
    <w:rsid w:val="00A23059"/>
    <w:rsid w:val="00A231E5"/>
    <w:rsid w:val="00A231F8"/>
    <w:rsid w:val="00A234B5"/>
    <w:rsid w:val="00A23FC9"/>
    <w:rsid w:val="00A24462"/>
    <w:rsid w:val="00A249EA"/>
    <w:rsid w:val="00A24AAC"/>
    <w:rsid w:val="00A24D1E"/>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2C5"/>
    <w:rsid w:val="00A349A1"/>
    <w:rsid w:val="00A3563E"/>
    <w:rsid w:val="00A35647"/>
    <w:rsid w:val="00A35B6C"/>
    <w:rsid w:val="00A35EBF"/>
    <w:rsid w:val="00A3625B"/>
    <w:rsid w:val="00A3627E"/>
    <w:rsid w:val="00A362F4"/>
    <w:rsid w:val="00A36820"/>
    <w:rsid w:val="00A37488"/>
    <w:rsid w:val="00A378CB"/>
    <w:rsid w:val="00A37C27"/>
    <w:rsid w:val="00A40022"/>
    <w:rsid w:val="00A400DB"/>
    <w:rsid w:val="00A40166"/>
    <w:rsid w:val="00A40187"/>
    <w:rsid w:val="00A40371"/>
    <w:rsid w:val="00A40DA8"/>
    <w:rsid w:val="00A41237"/>
    <w:rsid w:val="00A4135C"/>
    <w:rsid w:val="00A41851"/>
    <w:rsid w:val="00A41A12"/>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67D4"/>
    <w:rsid w:val="00A467FD"/>
    <w:rsid w:val="00A471AF"/>
    <w:rsid w:val="00A4796C"/>
    <w:rsid w:val="00A47A2F"/>
    <w:rsid w:val="00A47E74"/>
    <w:rsid w:val="00A501C9"/>
    <w:rsid w:val="00A502FE"/>
    <w:rsid w:val="00A5030F"/>
    <w:rsid w:val="00A503FB"/>
    <w:rsid w:val="00A50B6B"/>
    <w:rsid w:val="00A51044"/>
    <w:rsid w:val="00A51357"/>
    <w:rsid w:val="00A5184F"/>
    <w:rsid w:val="00A51887"/>
    <w:rsid w:val="00A51D2D"/>
    <w:rsid w:val="00A51E6C"/>
    <w:rsid w:val="00A5245C"/>
    <w:rsid w:val="00A5295E"/>
    <w:rsid w:val="00A53579"/>
    <w:rsid w:val="00A537A9"/>
    <w:rsid w:val="00A53C98"/>
    <w:rsid w:val="00A54103"/>
    <w:rsid w:val="00A541ED"/>
    <w:rsid w:val="00A5475A"/>
    <w:rsid w:val="00A54F6B"/>
    <w:rsid w:val="00A54F6F"/>
    <w:rsid w:val="00A54FBA"/>
    <w:rsid w:val="00A5508C"/>
    <w:rsid w:val="00A550CE"/>
    <w:rsid w:val="00A55CC2"/>
    <w:rsid w:val="00A56027"/>
    <w:rsid w:val="00A561AB"/>
    <w:rsid w:val="00A565A7"/>
    <w:rsid w:val="00A566B2"/>
    <w:rsid w:val="00A56BE5"/>
    <w:rsid w:val="00A57069"/>
    <w:rsid w:val="00A6003E"/>
    <w:rsid w:val="00A6045E"/>
    <w:rsid w:val="00A607C2"/>
    <w:rsid w:val="00A60D6B"/>
    <w:rsid w:val="00A618F7"/>
    <w:rsid w:val="00A62AA0"/>
    <w:rsid w:val="00A62EB4"/>
    <w:rsid w:val="00A6304A"/>
    <w:rsid w:val="00A63ABF"/>
    <w:rsid w:val="00A63C59"/>
    <w:rsid w:val="00A63CA0"/>
    <w:rsid w:val="00A63EA9"/>
    <w:rsid w:val="00A6443A"/>
    <w:rsid w:val="00A64791"/>
    <w:rsid w:val="00A649D9"/>
    <w:rsid w:val="00A64F1A"/>
    <w:rsid w:val="00A65B56"/>
    <w:rsid w:val="00A65F3D"/>
    <w:rsid w:val="00A661F2"/>
    <w:rsid w:val="00A663AF"/>
    <w:rsid w:val="00A667AC"/>
    <w:rsid w:val="00A66AD4"/>
    <w:rsid w:val="00A6732F"/>
    <w:rsid w:val="00A67C8B"/>
    <w:rsid w:val="00A70206"/>
    <w:rsid w:val="00A70233"/>
    <w:rsid w:val="00A70D6B"/>
    <w:rsid w:val="00A70E4B"/>
    <w:rsid w:val="00A710E2"/>
    <w:rsid w:val="00A710F0"/>
    <w:rsid w:val="00A713E1"/>
    <w:rsid w:val="00A715B2"/>
    <w:rsid w:val="00A71E2C"/>
    <w:rsid w:val="00A7241F"/>
    <w:rsid w:val="00A7293B"/>
    <w:rsid w:val="00A72DBF"/>
    <w:rsid w:val="00A73023"/>
    <w:rsid w:val="00A73761"/>
    <w:rsid w:val="00A737D1"/>
    <w:rsid w:val="00A73A52"/>
    <w:rsid w:val="00A73AE0"/>
    <w:rsid w:val="00A73C61"/>
    <w:rsid w:val="00A73D05"/>
    <w:rsid w:val="00A73E5E"/>
    <w:rsid w:val="00A7409B"/>
    <w:rsid w:val="00A743C4"/>
    <w:rsid w:val="00A743EF"/>
    <w:rsid w:val="00A7495A"/>
    <w:rsid w:val="00A74960"/>
    <w:rsid w:val="00A75655"/>
    <w:rsid w:val="00A75E65"/>
    <w:rsid w:val="00A7626D"/>
    <w:rsid w:val="00A762DC"/>
    <w:rsid w:val="00A76522"/>
    <w:rsid w:val="00A76CC0"/>
    <w:rsid w:val="00A77416"/>
    <w:rsid w:val="00A77468"/>
    <w:rsid w:val="00A7755F"/>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3DF"/>
    <w:rsid w:val="00A83E41"/>
    <w:rsid w:val="00A83E4A"/>
    <w:rsid w:val="00A84741"/>
    <w:rsid w:val="00A84BED"/>
    <w:rsid w:val="00A84F57"/>
    <w:rsid w:val="00A85131"/>
    <w:rsid w:val="00A85B77"/>
    <w:rsid w:val="00A86056"/>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B2"/>
    <w:rsid w:val="00A910D5"/>
    <w:rsid w:val="00A914B7"/>
    <w:rsid w:val="00A91E4E"/>
    <w:rsid w:val="00A92090"/>
    <w:rsid w:val="00A938CF"/>
    <w:rsid w:val="00A93D50"/>
    <w:rsid w:val="00A9402B"/>
    <w:rsid w:val="00A94916"/>
    <w:rsid w:val="00A949C3"/>
    <w:rsid w:val="00A94EC8"/>
    <w:rsid w:val="00A951CD"/>
    <w:rsid w:val="00A95201"/>
    <w:rsid w:val="00A9522B"/>
    <w:rsid w:val="00A95461"/>
    <w:rsid w:val="00A95487"/>
    <w:rsid w:val="00A954D3"/>
    <w:rsid w:val="00A9557A"/>
    <w:rsid w:val="00A9593D"/>
    <w:rsid w:val="00A95A4C"/>
    <w:rsid w:val="00A95AD2"/>
    <w:rsid w:val="00A95FDF"/>
    <w:rsid w:val="00A96318"/>
    <w:rsid w:val="00A966EC"/>
    <w:rsid w:val="00A969ED"/>
    <w:rsid w:val="00A96D95"/>
    <w:rsid w:val="00A971EA"/>
    <w:rsid w:val="00A97416"/>
    <w:rsid w:val="00A97565"/>
    <w:rsid w:val="00A97AAF"/>
    <w:rsid w:val="00AA02A7"/>
    <w:rsid w:val="00AA03E5"/>
    <w:rsid w:val="00AA07EC"/>
    <w:rsid w:val="00AA08D9"/>
    <w:rsid w:val="00AA0C27"/>
    <w:rsid w:val="00AA0DF2"/>
    <w:rsid w:val="00AA18C0"/>
    <w:rsid w:val="00AA19FA"/>
    <w:rsid w:val="00AA1C83"/>
    <w:rsid w:val="00AA1DF8"/>
    <w:rsid w:val="00AA226D"/>
    <w:rsid w:val="00AA2317"/>
    <w:rsid w:val="00AA2AB2"/>
    <w:rsid w:val="00AA33A3"/>
    <w:rsid w:val="00AA3420"/>
    <w:rsid w:val="00AA3D8E"/>
    <w:rsid w:val="00AA4089"/>
    <w:rsid w:val="00AA4521"/>
    <w:rsid w:val="00AA45B3"/>
    <w:rsid w:val="00AA49D7"/>
    <w:rsid w:val="00AA4EB6"/>
    <w:rsid w:val="00AA5560"/>
    <w:rsid w:val="00AA57AF"/>
    <w:rsid w:val="00AA582C"/>
    <w:rsid w:val="00AA59F5"/>
    <w:rsid w:val="00AA62DE"/>
    <w:rsid w:val="00AA68B1"/>
    <w:rsid w:val="00AA69C3"/>
    <w:rsid w:val="00AA6E1E"/>
    <w:rsid w:val="00AA6EC4"/>
    <w:rsid w:val="00AA7124"/>
    <w:rsid w:val="00AA7D37"/>
    <w:rsid w:val="00AA7E33"/>
    <w:rsid w:val="00AB0B65"/>
    <w:rsid w:val="00AB0BC6"/>
    <w:rsid w:val="00AB0C9F"/>
    <w:rsid w:val="00AB0E94"/>
    <w:rsid w:val="00AB1A44"/>
    <w:rsid w:val="00AB1BAC"/>
    <w:rsid w:val="00AB1FF1"/>
    <w:rsid w:val="00AB2119"/>
    <w:rsid w:val="00AB26A6"/>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2E69"/>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4D1"/>
    <w:rsid w:val="00AD653A"/>
    <w:rsid w:val="00AD661B"/>
    <w:rsid w:val="00AD67BF"/>
    <w:rsid w:val="00AD6AE1"/>
    <w:rsid w:val="00AD71B9"/>
    <w:rsid w:val="00AD72C6"/>
    <w:rsid w:val="00AD744A"/>
    <w:rsid w:val="00AD7951"/>
    <w:rsid w:val="00AD7A04"/>
    <w:rsid w:val="00AD7AFD"/>
    <w:rsid w:val="00AD7DF4"/>
    <w:rsid w:val="00AE047E"/>
    <w:rsid w:val="00AE05FE"/>
    <w:rsid w:val="00AE0A44"/>
    <w:rsid w:val="00AE0D01"/>
    <w:rsid w:val="00AE181C"/>
    <w:rsid w:val="00AE1980"/>
    <w:rsid w:val="00AE1DBC"/>
    <w:rsid w:val="00AE1EB5"/>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5E0C"/>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6CB"/>
    <w:rsid w:val="00AF1D07"/>
    <w:rsid w:val="00AF1DEF"/>
    <w:rsid w:val="00AF1F75"/>
    <w:rsid w:val="00AF20B5"/>
    <w:rsid w:val="00AF2124"/>
    <w:rsid w:val="00AF2224"/>
    <w:rsid w:val="00AF2352"/>
    <w:rsid w:val="00AF247E"/>
    <w:rsid w:val="00AF2732"/>
    <w:rsid w:val="00AF28B0"/>
    <w:rsid w:val="00AF2F31"/>
    <w:rsid w:val="00AF3639"/>
    <w:rsid w:val="00AF36C7"/>
    <w:rsid w:val="00AF3769"/>
    <w:rsid w:val="00AF3AB8"/>
    <w:rsid w:val="00AF3BDB"/>
    <w:rsid w:val="00AF3CEB"/>
    <w:rsid w:val="00AF3CF3"/>
    <w:rsid w:val="00AF40C9"/>
    <w:rsid w:val="00AF469D"/>
    <w:rsid w:val="00AF47ED"/>
    <w:rsid w:val="00AF48F6"/>
    <w:rsid w:val="00AF501E"/>
    <w:rsid w:val="00AF5159"/>
    <w:rsid w:val="00AF535D"/>
    <w:rsid w:val="00AF546E"/>
    <w:rsid w:val="00AF5549"/>
    <w:rsid w:val="00AF5941"/>
    <w:rsid w:val="00AF5E6B"/>
    <w:rsid w:val="00AF6490"/>
    <w:rsid w:val="00AF7251"/>
    <w:rsid w:val="00AF73DC"/>
    <w:rsid w:val="00AF795C"/>
    <w:rsid w:val="00AF7C6C"/>
    <w:rsid w:val="00AF7F81"/>
    <w:rsid w:val="00AF7FD4"/>
    <w:rsid w:val="00B01057"/>
    <w:rsid w:val="00B017FB"/>
    <w:rsid w:val="00B01854"/>
    <w:rsid w:val="00B01DCB"/>
    <w:rsid w:val="00B01EBC"/>
    <w:rsid w:val="00B01EF2"/>
    <w:rsid w:val="00B023A9"/>
    <w:rsid w:val="00B0270D"/>
    <w:rsid w:val="00B02CF5"/>
    <w:rsid w:val="00B02DA1"/>
    <w:rsid w:val="00B0404F"/>
    <w:rsid w:val="00B04507"/>
    <w:rsid w:val="00B04B1A"/>
    <w:rsid w:val="00B04C1E"/>
    <w:rsid w:val="00B04E55"/>
    <w:rsid w:val="00B051D9"/>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1E1"/>
    <w:rsid w:val="00B12393"/>
    <w:rsid w:val="00B1239F"/>
    <w:rsid w:val="00B1255B"/>
    <w:rsid w:val="00B1290C"/>
    <w:rsid w:val="00B12E99"/>
    <w:rsid w:val="00B13624"/>
    <w:rsid w:val="00B138F3"/>
    <w:rsid w:val="00B13A2B"/>
    <w:rsid w:val="00B13A34"/>
    <w:rsid w:val="00B13D8F"/>
    <w:rsid w:val="00B1461C"/>
    <w:rsid w:val="00B14797"/>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089"/>
    <w:rsid w:val="00B25226"/>
    <w:rsid w:val="00B2569C"/>
    <w:rsid w:val="00B258F9"/>
    <w:rsid w:val="00B2599C"/>
    <w:rsid w:val="00B261FE"/>
    <w:rsid w:val="00B262B9"/>
    <w:rsid w:val="00B276AD"/>
    <w:rsid w:val="00B276C8"/>
    <w:rsid w:val="00B2771B"/>
    <w:rsid w:val="00B277F6"/>
    <w:rsid w:val="00B30197"/>
    <w:rsid w:val="00B30252"/>
    <w:rsid w:val="00B30679"/>
    <w:rsid w:val="00B30B26"/>
    <w:rsid w:val="00B30C94"/>
    <w:rsid w:val="00B31067"/>
    <w:rsid w:val="00B31620"/>
    <w:rsid w:val="00B31951"/>
    <w:rsid w:val="00B31FA6"/>
    <w:rsid w:val="00B32087"/>
    <w:rsid w:val="00B320F3"/>
    <w:rsid w:val="00B326AB"/>
    <w:rsid w:val="00B32C08"/>
    <w:rsid w:val="00B32CF2"/>
    <w:rsid w:val="00B32E44"/>
    <w:rsid w:val="00B33106"/>
    <w:rsid w:val="00B33122"/>
    <w:rsid w:val="00B3357A"/>
    <w:rsid w:val="00B33783"/>
    <w:rsid w:val="00B33BB6"/>
    <w:rsid w:val="00B33BCB"/>
    <w:rsid w:val="00B3404C"/>
    <w:rsid w:val="00B342A7"/>
    <w:rsid w:val="00B3483A"/>
    <w:rsid w:val="00B34B4C"/>
    <w:rsid w:val="00B35C69"/>
    <w:rsid w:val="00B362BB"/>
    <w:rsid w:val="00B36586"/>
    <w:rsid w:val="00B372E7"/>
    <w:rsid w:val="00B37878"/>
    <w:rsid w:val="00B37CC1"/>
    <w:rsid w:val="00B37E64"/>
    <w:rsid w:val="00B40A5C"/>
    <w:rsid w:val="00B40F2C"/>
    <w:rsid w:val="00B41712"/>
    <w:rsid w:val="00B41A0C"/>
    <w:rsid w:val="00B425FB"/>
    <w:rsid w:val="00B42E75"/>
    <w:rsid w:val="00B42EF2"/>
    <w:rsid w:val="00B432E1"/>
    <w:rsid w:val="00B43415"/>
    <w:rsid w:val="00B43DFD"/>
    <w:rsid w:val="00B446C7"/>
    <w:rsid w:val="00B4488A"/>
    <w:rsid w:val="00B44D32"/>
    <w:rsid w:val="00B4538D"/>
    <w:rsid w:val="00B453E8"/>
    <w:rsid w:val="00B459F8"/>
    <w:rsid w:val="00B45ABF"/>
    <w:rsid w:val="00B45BED"/>
    <w:rsid w:val="00B45D25"/>
    <w:rsid w:val="00B45E03"/>
    <w:rsid w:val="00B45FDB"/>
    <w:rsid w:val="00B4684B"/>
    <w:rsid w:val="00B475DF"/>
    <w:rsid w:val="00B47D2C"/>
    <w:rsid w:val="00B47E27"/>
    <w:rsid w:val="00B47FF9"/>
    <w:rsid w:val="00B5029F"/>
    <w:rsid w:val="00B50595"/>
    <w:rsid w:val="00B5070E"/>
    <w:rsid w:val="00B50722"/>
    <w:rsid w:val="00B5087E"/>
    <w:rsid w:val="00B50C7A"/>
    <w:rsid w:val="00B518AB"/>
    <w:rsid w:val="00B51CCB"/>
    <w:rsid w:val="00B51DAD"/>
    <w:rsid w:val="00B51E7A"/>
    <w:rsid w:val="00B52486"/>
    <w:rsid w:val="00B52797"/>
    <w:rsid w:val="00B52A00"/>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60085"/>
    <w:rsid w:val="00B60424"/>
    <w:rsid w:val="00B6084E"/>
    <w:rsid w:val="00B60894"/>
    <w:rsid w:val="00B619F7"/>
    <w:rsid w:val="00B61DD7"/>
    <w:rsid w:val="00B61DDC"/>
    <w:rsid w:val="00B62B72"/>
    <w:rsid w:val="00B63E0F"/>
    <w:rsid w:val="00B6447C"/>
    <w:rsid w:val="00B64971"/>
    <w:rsid w:val="00B651AB"/>
    <w:rsid w:val="00B6538D"/>
    <w:rsid w:val="00B65605"/>
    <w:rsid w:val="00B65B63"/>
    <w:rsid w:val="00B65D1D"/>
    <w:rsid w:val="00B65D84"/>
    <w:rsid w:val="00B65DCF"/>
    <w:rsid w:val="00B65DFB"/>
    <w:rsid w:val="00B664A4"/>
    <w:rsid w:val="00B66861"/>
    <w:rsid w:val="00B66BD6"/>
    <w:rsid w:val="00B66BE7"/>
    <w:rsid w:val="00B66D92"/>
    <w:rsid w:val="00B677AD"/>
    <w:rsid w:val="00B67F4A"/>
    <w:rsid w:val="00B7023A"/>
    <w:rsid w:val="00B705D6"/>
    <w:rsid w:val="00B70E53"/>
    <w:rsid w:val="00B71DC2"/>
    <w:rsid w:val="00B71E8C"/>
    <w:rsid w:val="00B71FAC"/>
    <w:rsid w:val="00B72388"/>
    <w:rsid w:val="00B72602"/>
    <w:rsid w:val="00B727CB"/>
    <w:rsid w:val="00B72D20"/>
    <w:rsid w:val="00B737CC"/>
    <w:rsid w:val="00B73CBB"/>
    <w:rsid w:val="00B73EA1"/>
    <w:rsid w:val="00B73F7A"/>
    <w:rsid w:val="00B742BD"/>
    <w:rsid w:val="00B74407"/>
    <w:rsid w:val="00B755A6"/>
    <w:rsid w:val="00B760B1"/>
    <w:rsid w:val="00B7646A"/>
    <w:rsid w:val="00B7682A"/>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4F9"/>
    <w:rsid w:val="00B816A7"/>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5E39"/>
    <w:rsid w:val="00B8600A"/>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051"/>
    <w:rsid w:val="00B90375"/>
    <w:rsid w:val="00B9056B"/>
    <w:rsid w:val="00B909E2"/>
    <w:rsid w:val="00B90A24"/>
    <w:rsid w:val="00B90D77"/>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304"/>
    <w:rsid w:val="00B95535"/>
    <w:rsid w:val="00B95554"/>
    <w:rsid w:val="00B957BC"/>
    <w:rsid w:val="00B95814"/>
    <w:rsid w:val="00B9584D"/>
    <w:rsid w:val="00B95D2B"/>
    <w:rsid w:val="00B95DBF"/>
    <w:rsid w:val="00B9636F"/>
    <w:rsid w:val="00B96444"/>
    <w:rsid w:val="00B96B2C"/>
    <w:rsid w:val="00B9747E"/>
    <w:rsid w:val="00B974C5"/>
    <w:rsid w:val="00B9772B"/>
    <w:rsid w:val="00B97A46"/>
    <w:rsid w:val="00B97D8E"/>
    <w:rsid w:val="00B97E83"/>
    <w:rsid w:val="00BA0688"/>
    <w:rsid w:val="00BA06FE"/>
    <w:rsid w:val="00BA0B4E"/>
    <w:rsid w:val="00BA0EE8"/>
    <w:rsid w:val="00BA1513"/>
    <w:rsid w:val="00BA1828"/>
    <w:rsid w:val="00BA1ACB"/>
    <w:rsid w:val="00BA23DE"/>
    <w:rsid w:val="00BA24BA"/>
    <w:rsid w:val="00BA294A"/>
    <w:rsid w:val="00BA316D"/>
    <w:rsid w:val="00BA3E04"/>
    <w:rsid w:val="00BA405E"/>
    <w:rsid w:val="00BA4886"/>
    <w:rsid w:val="00BA4B5B"/>
    <w:rsid w:val="00BA4D72"/>
    <w:rsid w:val="00BA5005"/>
    <w:rsid w:val="00BA56FA"/>
    <w:rsid w:val="00BA5738"/>
    <w:rsid w:val="00BA594F"/>
    <w:rsid w:val="00BA5BFF"/>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EB5"/>
    <w:rsid w:val="00BB1EBA"/>
    <w:rsid w:val="00BB21F6"/>
    <w:rsid w:val="00BB2A93"/>
    <w:rsid w:val="00BB2BF6"/>
    <w:rsid w:val="00BB2C93"/>
    <w:rsid w:val="00BB2D73"/>
    <w:rsid w:val="00BB30B2"/>
    <w:rsid w:val="00BB32EC"/>
    <w:rsid w:val="00BB346B"/>
    <w:rsid w:val="00BB371C"/>
    <w:rsid w:val="00BB3CFB"/>
    <w:rsid w:val="00BB494D"/>
    <w:rsid w:val="00BB49B4"/>
    <w:rsid w:val="00BB4AFE"/>
    <w:rsid w:val="00BB4B15"/>
    <w:rsid w:val="00BB53CB"/>
    <w:rsid w:val="00BB5696"/>
    <w:rsid w:val="00BB5A22"/>
    <w:rsid w:val="00BB648A"/>
    <w:rsid w:val="00BB65F0"/>
    <w:rsid w:val="00BB661F"/>
    <w:rsid w:val="00BB6CE7"/>
    <w:rsid w:val="00BB74BA"/>
    <w:rsid w:val="00BB750C"/>
    <w:rsid w:val="00BB7510"/>
    <w:rsid w:val="00BB7720"/>
    <w:rsid w:val="00BB7733"/>
    <w:rsid w:val="00BB7919"/>
    <w:rsid w:val="00BB7A4A"/>
    <w:rsid w:val="00BB7AE3"/>
    <w:rsid w:val="00BB7AE6"/>
    <w:rsid w:val="00BC0079"/>
    <w:rsid w:val="00BC008F"/>
    <w:rsid w:val="00BC1B4D"/>
    <w:rsid w:val="00BC1DDF"/>
    <w:rsid w:val="00BC292B"/>
    <w:rsid w:val="00BC2968"/>
    <w:rsid w:val="00BC2A77"/>
    <w:rsid w:val="00BC30B7"/>
    <w:rsid w:val="00BC3587"/>
    <w:rsid w:val="00BC370F"/>
    <w:rsid w:val="00BC41A0"/>
    <w:rsid w:val="00BC4424"/>
    <w:rsid w:val="00BC657B"/>
    <w:rsid w:val="00BC67B6"/>
    <w:rsid w:val="00BC72F0"/>
    <w:rsid w:val="00BC77CB"/>
    <w:rsid w:val="00BC787F"/>
    <w:rsid w:val="00BC78BE"/>
    <w:rsid w:val="00BC7921"/>
    <w:rsid w:val="00BC7B23"/>
    <w:rsid w:val="00BC7D42"/>
    <w:rsid w:val="00BC7F14"/>
    <w:rsid w:val="00BC7F50"/>
    <w:rsid w:val="00BD00C2"/>
    <w:rsid w:val="00BD0B22"/>
    <w:rsid w:val="00BD0C22"/>
    <w:rsid w:val="00BD0E12"/>
    <w:rsid w:val="00BD0F92"/>
    <w:rsid w:val="00BD1236"/>
    <w:rsid w:val="00BD1349"/>
    <w:rsid w:val="00BD22E9"/>
    <w:rsid w:val="00BD24C4"/>
    <w:rsid w:val="00BD2677"/>
    <w:rsid w:val="00BD27FE"/>
    <w:rsid w:val="00BD2B57"/>
    <w:rsid w:val="00BD30D3"/>
    <w:rsid w:val="00BD3537"/>
    <w:rsid w:val="00BD39EA"/>
    <w:rsid w:val="00BD401D"/>
    <w:rsid w:val="00BD463F"/>
    <w:rsid w:val="00BD49DB"/>
    <w:rsid w:val="00BD4B28"/>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3BE"/>
    <w:rsid w:val="00BE5413"/>
    <w:rsid w:val="00BE57AC"/>
    <w:rsid w:val="00BE58AC"/>
    <w:rsid w:val="00BE5B85"/>
    <w:rsid w:val="00BE5D11"/>
    <w:rsid w:val="00BE5ECB"/>
    <w:rsid w:val="00BE5F77"/>
    <w:rsid w:val="00BE6590"/>
    <w:rsid w:val="00BE66D0"/>
    <w:rsid w:val="00BE6B96"/>
    <w:rsid w:val="00BE7047"/>
    <w:rsid w:val="00BE704D"/>
    <w:rsid w:val="00BE7073"/>
    <w:rsid w:val="00BE70CE"/>
    <w:rsid w:val="00BE7797"/>
    <w:rsid w:val="00BF06D7"/>
    <w:rsid w:val="00BF0C9C"/>
    <w:rsid w:val="00BF10B0"/>
    <w:rsid w:val="00BF132E"/>
    <w:rsid w:val="00BF1C25"/>
    <w:rsid w:val="00BF2B7C"/>
    <w:rsid w:val="00BF2E16"/>
    <w:rsid w:val="00BF31A4"/>
    <w:rsid w:val="00BF3386"/>
    <w:rsid w:val="00BF338E"/>
    <w:rsid w:val="00BF37D1"/>
    <w:rsid w:val="00BF41D0"/>
    <w:rsid w:val="00BF485A"/>
    <w:rsid w:val="00BF4AC4"/>
    <w:rsid w:val="00BF4CF0"/>
    <w:rsid w:val="00BF4D05"/>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7D5"/>
    <w:rsid w:val="00C0087D"/>
    <w:rsid w:val="00C00B43"/>
    <w:rsid w:val="00C00C73"/>
    <w:rsid w:val="00C00C91"/>
    <w:rsid w:val="00C00CBA"/>
    <w:rsid w:val="00C0117D"/>
    <w:rsid w:val="00C014A8"/>
    <w:rsid w:val="00C014BE"/>
    <w:rsid w:val="00C019D3"/>
    <w:rsid w:val="00C01EC5"/>
    <w:rsid w:val="00C024AC"/>
    <w:rsid w:val="00C024C6"/>
    <w:rsid w:val="00C02772"/>
    <w:rsid w:val="00C028A2"/>
    <w:rsid w:val="00C028D7"/>
    <w:rsid w:val="00C02D68"/>
    <w:rsid w:val="00C02EBF"/>
    <w:rsid w:val="00C03058"/>
    <w:rsid w:val="00C030C2"/>
    <w:rsid w:val="00C0336D"/>
    <w:rsid w:val="00C034AA"/>
    <w:rsid w:val="00C03CD0"/>
    <w:rsid w:val="00C04002"/>
    <w:rsid w:val="00C04394"/>
    <w:rsid w:val="00C04459"/>
    <w:rsid w:val="00C048D7"/>
    <w:rsid w:val="00C058A3"/>
    <w:rsid w:val="00C05B99"/>
    <w:rsid w:val="00C05D6C"/>
    <w:rsid w:val="00C066E3"/>
    <w:rsid w:val="00C069C6"/>
    <w:rsid w:val="00C07258"/>
    <w:rsid w:val="00C07760"/>
    <w:rsid w:val="00C07952"/>
    <w:rsid w:val="00C0796B"/>
    <w:rsid w:val="00C07B8E"/>
    <w:rsid w:val="00C07B9E"/>
    <w:rsid w:val="00C1005A"/>
    <w:rsid w:val="00C10240"/>
    <w:rsid w:val="00C10507"/>
    <w:rsid w:val="00C1058D"/>
    <w:rsid w:val="00C108C7"/>
    <w:rsid w:val="00C108F0"/>
    <w:rsid w:val="00C10CFD"/>
    <w:rsid w:val="00C10D42"/>
    <w:rsid w:val="00C1100F"/>
    <w:rsid w:val="00C110A3"/>
    <w:rsid w:val="00C11567"/>
    <w:rsid w:val="00C11630"/>
    <w:rsid w:val="00C11C97"/>
    <w:rsid w:val="00C12185"/>
    <w:rsid w:val="00C12821"/>
    <w:rsid w:val="00C128E6"/>
    <w:rsid w:val="00C12986"/>
    <w:rsid w:val="00C12999"/>
    <w:rsid w:val="00C12EEC"/>
    <w:rsid w:val="00C13131"/>
    <w:rsid w:val="00C13643"/>
    <w:rsid w:val="00C13680"/>
    <w:rsid w:val="00C13938"/>
    <w:rsid w:val="00C1395C"/>
    <w:rsid w:val="00C13A0A"/>
    <w:rsid w:val="00C13B77"/>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6F"/>
    <w:rsid w:val="00C16AE6"/>
    <w:rsid w:val="00C16CB9"/>
    <w:rsid w:val="00C1722D"/>
    <w:rsid w:val="00C17754"/>
    <w:rsid w:val="00C17C99"/>
    <w:rsid w:val="00C17CD5"/>
    <w:rsid w:val="00C20205"/>
    <w:rsid w:val="00C20568"/>
    <w:rsid w:val="00C209BF"/>
    <w:rsid w:val="00C20A15"/>
    <w:rsid w:val="00C21D40"/>
    <w:rsid w:val="00C22392"/>
    <w:rsid w:val="00C22459"/>
    <w:rsid w:val="00C22703"/>
    <w:rsid w:val="00C22B29"/>
    <w:rsid w:val="00C22BF2"/>
    <w:rsid w:val="00C22BF7"/>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C3"/>
    <w:rsid w:val="00C25FE6"/>
    <w:rsid w:val="00C26313"/>
    <w:rsid w:val="00C26416"/>
    <w:rsid w:val="00C26699"/>
    <w:rsid w:val="00C26CD5"/>
    <w:rsid w:val="00C2708F"/>
    <w:rsid w:val="00C27242"/>
    <w:rsid w:val="00C274F4"/>
    <w:rsid w:val="00C3060C"/>
    <w:rsid w:val="00C308E4"/>
    <w:rsid w:val="00C3163D"/>
    <w:rsid w:val="00C31FB1"/>
    <w:rsid w:val="00C3211D"/>
    <w:rsid w:val="00C32800"/>
    <w:rsid w:val="00C32B17"/>
    <w:rsid w:val="00C32DFF"/>
    <w:rsid w:val="00C331F6"/>
    <w:rsid w:val="00C33B2A"/>
    <w:rsid w:val="00C3400D"/>
    <w:rsid w:val="00C342A5"/>
    <w:rsid w:val="00C34658"/>
    <w:rsid w:val="00C348ED"/>
    <w:rsid w:val="00C349C5"/>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9A2"/>
    <w:rsid w:val="00C432BA"/>
    <w:rsid w:val="00C4358E"/>
    <w:rsid w:val="00C437A8"/>
    <w:rsid w:val="00C438BD"/>
    <w:rsid w:val="00C43C23"/>
    <w:rsid w:val="00C44182"/>
    <w:rsid w:val="00C4445B"/>
    <w:rsid w:val="00C445EB"/>
    <w:rsid w:val="00C453B3"/>
    <w:rsid w:val="00C4540E"/>
    <w:rsid w:val="00C454A3"/>
    <w:rsid w:val="00C455CE"/>
    <w:rsid w:val="00C45870"/>
    <w:rsid w:val="00C462FB"/>
    <w:rsid w:val="00C4690C"/>
    <w:rsid w:val="00C46EE0"/>
    <w:rsid w:val="00C46EE5"/>
    <w:rsid w:val="00C4745D"/>
    <w:rsid w:val="00C4746A"/>
    <w:rsid w:val="00C47C0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1A5"/>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755"/>
    <w:rsid w:val="00C63CE2"/>
    <w:rsid w:val="00C64287"/>
    <w:rsid w:val="00C6454B"/>
    <w:rsid w:val="00C64F3C"/>
    <w:rsid w:val="00C652C2"/>
    <w:rsid w:val="00C65AA3"/>
    <w:rsid w:val="00C66383"/>
    <w:rsid w:val="00C66525"/>
    <w:rsid w:val="00C666FD"/>
    <w:rsid w:val="00C66738"/>
    <w:rsid w:val="00C66B54"/>
    <w:rsid w:val="00C6704E"/>
    <w:rsid w:val="00C672AA"/>
    <w:rsid w:val="00C674B9"/>
    <w:rsid w:val="00C67897"/>
    <w:rsid w:val="00C67955"/>
    <w:rsid w:val="00C705DB"/>
    <w:rsid w:val="00C70BCB"/>
    <w:rsid w:val="00C712ED"/>
    <w:rsid w:val="00C71516"/>
    <w:rsid w:val="00C71908"/>
    <w:rsid w:val="00C7202D"/>
    <w:rsid w:val="00C72221"/>
    <w:rsid w:val="00C727DD"/>
    <w:rsid w:val="00C729D9"/>
    <w:rsid w:val="00C729FE"/>
    <w:rsid w:val="00C72B13"/>
    <w:rsid w:val="00C72B29"/>
    <w:rsid w:val="00C72C4A"/>
    <w:rsid w:val="00C72FDE"/>
    <w:rsid w:val="00C73273"/>
    <w:rsid w:val="00C73374"/>
    <w:rsid w:val="00C7368C"/>
    <w:rsid w:val="00C73BFF"/>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804BD"/>
    <w:rsid w:val="00C80C24"/>
    <w:rsid w:val="00C80E40"/>
    <w:rsid w:val="00C81179"/>
    <w:rsid w:val="00C814C3"/>
    <w:rsid w:val="00C81B05"/>
    <w:rsid w:val="00C81B2E"/>
    <w:rsid w:val="00C81EF5"/>
    <w:rsid w:val="00C82055"/>
    <w:rsid w:val="00C828E1"/>
    <w:rsid w:val="00C82B95"/>
    <w:rsid w:val="00C82FD7"/>
    <w:rsid w:val="00C834D3"/>
    <w:rsid w:val="00C841F3"/>
    <w:rsid w:val="00C84640"/>
    <w:rsid w:val="00C84682"/>
    <w:rsid w:val="00C846DB"/>
    <w:rsid w:val="00C84AA1"/>
    <w:rsid w:val="00C84B38"/>
    <w:rsid w:val="00C84F68"/>
    <w:rsid w:val="00C85189"/>
    <w:rsid w:val="00C85B6A"/>
    <w:rsid w:val="00C85E57"/>
    <w:rsid w:val="00C860F2"/>
    <w:rsid w:val="00C861C6"/>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EC5"/>
    <w:rsid w:val="00C97EF8"/>
    <w:rsid w:val="00CA012A"/>
    <w:rsid w:val="00CA06EC"/>
    <w:rsid w:val="00CA0A6E"/>
    <w:rsid w:val="00CA12C1"/>
    <w:rsid w:val="00CA1569"/>
    <w:rsid w:val="00CA19DB"/>
    <w:rsid w:val="00CA1B7E"/>
    <w:rsid w:val="00CA1BCC"/>
    <w:rsid w:val="00CA26A7"/>
    <w:rsid w:val="00CA30D9"/>
    <w:rsid w:val="00CA3368"/>
    <w:rsid w:val="00CA336B"/>
    <w:rsid w:val="00CA34F9"/>
    <w:rsid w:val="00CA4371"/>
    <w:rsid w:val="00CA4721"/>
    <w:rsid w:val="00CA4C47"/>
    <w:rsid w:val="00CA51A9"/>
    <w:rsid w:val="00CA5644"/>
    <w:rsid w:val="00CA5715"/>
    <w:rsid w:val="00CA5900"/>
    <w:rsid w:val="00CA5E2B"/>
    <w:rsid w:val="00CA64F5"/>
    <w:rsid w:val="00CA670F"/>
    <w:rsid w:val="00CA6A9B"/>
    <w:rsid w:val="00CA6B7B"/>
    <w:rsid w:val="00CA6CC7"/>
    <w:rsid w:val="00CA6D2A"/>
    <w:rsid w:val="00CA7881"/>
    <w:rsid w:val="00CA7D3F"/>
    <w:rsid w:val="00CB02CC"/>
    <w:rsid w:val="00CB0335"/>
    <w:rsid w:val="00CB09E2"/>
    <w:rsid w:val="00CB1070"/>
    <w:rsid w:val="00CB12D2"/>
    <w:rsid w:val="00CB2A24"/>
    <w:rsid w:val="00CB2C1D"/>
    <w:rsid w:val="00CB2D76"/>
    <w:rsid w:val="00CB2EDB"/>
    <w:rsid w:val="00CB2FC0"/>
    <w:rsid w:val="00CB313D"/>
    <w:rsid w:val="00CB316A"/>
    <w:rsid w:val="00CB3515"/>
    <w:rsid w:val="00CB37D7"/>
    <w:rsid w:val="00CB4C77"/>
    <w:rsid w:val="00CB4D5C"/>
    <w:rsid w:val="00CB4D9C"/>
    <w:rsid w:val="00CB5420"/>
    <w:rsid w:val="00CB5710"/>
    <w:rsid w:val="00CB5783"/>
    <w:rsid w:val="00CB6AFE"/>
    <w:rsid w:val="00CB6BB8"/>
    <w:rsid w:val="00CB6EB6"/>
    <w:rsid w:val="00CB6FDB"/>
    <w:rsid w:val="00CB70D2"/>
    <w:rsid w:val="00CB72B2"/>
    <w:rsid w:val="00CB7632"/>
    <w:rsid w:val="00CB76E2"/>
    <w:rsid w:val="00CB779D"/>
    <w:rsid w:val="00CB7939"/>
    <w:rsid w:val="00CB7A3B"/>
    <w:rsid w:val="00CC02E1"/>
    <w:rsid w:val="00CC051C"/>
    <w:rsid w:val="00CC0B1A"/>
    <w:rsid w:val="00CC126E"/>
    <w:rsid w:val="00CC1852"/>
    <w:rsid w:val="00CC1949"/>
    <w:rsid w:val="00CC1B85"/>
    <w:rsid w:val="00CC1FF2"/>
    <w:rsid w:val="00CC2134"/>
    <w:rsid w:val="00CC2421"/>
    <w:rsid w:val="00CC2913"/>
    <w:rsid w:val="00CC2FCC"/>
    <w:rsid w:val="00CC3092"/>
    <w:rsid w:val="00CC3B4F"/>
    <w:rsid w:val="00CC465D"/>
    <w:rsid w:val="00CC4686"/>
    <w:rsid w:val="00CC4BD5"/>
    <w:rsid w:val="00CC4C49"/>
    <w:rsid w:val="00CC4D47"/>
    <w:rsid w:val="00CC5010"/>
    <w:rsid w:val="00CC5199"/>
    <w:rsid w:val="00CC5D41"/>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88B"/>
    <w:rsid w:val="00CD289E"/>
    <w:rsid w:val="00CD2999"/>
    <w:rsid w:val="00CD2D59"/>
    <w:rsid w:val="00CD3B90"/>
    <w:rsid w:val="00CD3BD2"/>
    <w:rsid w:val="00CD4582"/>
    <w:rsid w:val="00CD4FD4"/>
    <w:rsid w:val="00CD5261"/>
    <w:rsid w:val="00CD55D0"/>
    <w:rsid w:val="00CD591A"/>
    <w:rsid w:val="00CD5983"/>
    <w:rsid w:val="00CD59FE"/>
    <w:rsid w:val="00CD5F00"/>
    <w:rsid w:val="00CD6085"/>
    <w:rsid w:val="00CD60A9"/>
    <w:rsid w:val="00CD651A"/>
    <w:rsid w:val="00CD6AC9"/>
    <w:rsid w:val="00CD6D1E"/>
    <w:rsid w:val="00CD72C8"/>
    <w:rsid w:val="00CD77F8"/>
    <w:rsid w:val="00CD7FA2"/>
    <w:rsid w:val="00CE0456"/>
    <w:rsid w:val="00CE04E1"/>
    <w:rsid w:val="00CE0921"/>
    <w:rsid w:val="00CE138F"/>
    <w:rsid w:val="00CE1510"/>
    <w:rsid w:val="00CE176E"/>
    <w:rsid w:val="00CE19D6"/>
    <w:rsid w:val="00CE2952"/>
    <w:rsid w:val="00CE2B25"/>
    <w:rsid w:val="00CE2DA5"/>
    <w:rsid w:val="00CE41C5"/>
    <w:rsid w:val="00CE448F"/>
    <w:rsid w:val="00CE48CE"/>
    <w:rsid w:val="00CE50DD"/>
    <w:rsid w:val="00CE52A9"/>
    <w:rsid w:val="00CE5578"/>
    <w:rsid w:val="00CE5618"/>
    <w:rsid w:val="00CE5839"/>
    <w:rsid w:val="00CE5DAA"/>
    <w:rsid w:val="00CE5E0A"/>
    <w:rsid w:val="00CE5F38"/>
    <w:rsid w:val="00CE624D"/>
    <w:rsid w:val="00CE65E3"/>
    <w:rsid w:val="00CE6B6F"/>
    <w:rsid w:val="00CE6D5C"/>
    <w:rsid w:val="00CE6D60"/>
    <w:rsid w:val="00CE73FA"/>
    <w:rsid w:val="00CE7EFD"/>
    <w:rsid w:val="00CF0B05"/>
    <w:rsid w:val="00CF0CE8"/>
    <w:rsid w:val="00CF0D83"/>
    <w:rsid w:val="00CF119F"/>
    <w:rsid w:val="00CF1264"/>
    <w:rsid w:val="00CF12FF"/>
    <w:rsid w:val="00CF154D"/>
    <w:rsid w:val="00CF174D"/>
    <w:rsid w:val="00CF1761"/>
    <w:rsid w:val="00CF18FC"/>
    <w:rsid w:val="00CF1DB6"/>
    <w:rsid w:val="00CF2573"/>
    <w:rsid w:val="00CF26C6"/>
    <w:rsid w:val="00CF299F"/>
    <w:rsid w:val="00CF2DBA"/>
    <w:rsid w:val="00CF2E31"/>
    <w:rsid w:val="00CF35BC"/>
    <w:rsid w:val="00CF36B5"/>
    <w:rsid w:val="00CF3A42"/>
    <w:rsid w:val="00CF3EDA"/>
    <w:rsid w:val="00CF45B5"/>
    <w:rsid w:val="00CF5195"/>
    <w:rsid w:val="00CF51C1"/>
    <w:rsid w:val="00CF51F1"/>
    <w:rsid w:val="00CF54DA"/>
    <w:rsid w:val="00CF5988"/>
    <w:rsid w:val="00CF6034"/>
    <w:rsid w:val="00CF61B8"/>
    <w:rsid w:val="00CF6305"/>
    <w:rsid w:val="00CF6427"/>
    <w:rsid w:val="00CF6629"/>
    <w:rsid w:val="00CF662C"/>
    <w:rsid w:val="00CF66E3"/>
    <w:rsid w:val="00CF67B6"/>
    <w:rsid w:val="00CF6A57"/>
    <w:rsid w:val="00CF6C05"/>
    <w:rsid w:val="00CF6FCF"/>
    <w:rsid w:val="00CF72E9"/>
    <w:rsid w:val="00CF7319"/>
    <w:rsid w:val="00CF73E0"/>
    <w:rsid w:val="00CF7524"/>
    <w:rsid w:val="00CF7970"/>
    <w:rsid w:val="00CF79C9"/>
    <w:rsid w:val="00CF7F84"/>
    <w:rsid w:val="00D007CE"/>
    <w:rsid w:val="00D00AA7"/>
    <w:rsid w:val="00D01A20"/>
    <w:rsid w:val="00D01C76"/>
    <w:rsid w:val="00D01EF0"/>
    <w:rsid w:val="00D01F0A"/>
    <w:rsid w:val="00D01FD9"/>
    <w:rsid w:val="00D020FF"/>
    <w:rsid w:val="00D02352"/>
    <w:rsid w:val="00D025CD"/>
    <w:rsid w:val="00D02688"/>
    <w:rsid w:val="00D02A3D"/>
    <w:rsid w:val="00D02B75"/>
    <w:rsid w:val="00D02C90"/>
    <w:rsid w:val="00D03544"/>
    <w:rsid w:val="00D0393E"/>
    <w:rsid w:val="00D03DA9"/>
    <w:rsid w:val="00D03F32"/>
    <w:rsid w:val="00D040A0"/>
    <w:rsid w:val="00D0454B"/>
    <w:rsid w:val="00D0470B"/>
    <w:rsid w:val="00D04A78"/>
    <w:rsid w:val="00D04B4E"/>
    <w:rsid w:val="00D04BFA"/>
    <w:rsid w:val="00D04CF6"/>
    <w:rsid w:val="00D0511B"/>
    <w:rsid w:val="00D0527B"/>
    <w:rsid w:val="00D0531F"/>
    <w:rsid w:val="00D05340"/>
    <w:rsid w:val="00D05348"/>
    <w:rsid w:val="00D0570A"/>
    <w:rsid w:val="00D058F0"/>
    <w:rsid w:val="00D06506"/>
    <w:rsid w:val="00D07AAA"/>
    <w:rsid w:val="00D07DCF"/>
    <w:rsid w:val="00D07FB0"/>
    <w:rsid w:val="00D10206"/>
    <w:rsid w:val="00D1055D"/>
    <w:rsid w:val="00D10583"/>
    <w:rsid w:val="00D108AC"/>
    <w:rsid w:val="00D108B2"/>
    <w:rsid w:val="00D10B2A"/>
    <w:rsid w:val="00D11104"/>
    <w:rsid w:val="00D11843"/>
    <w:rsid w:val="00D120BA"/>
    <w:rsid w:val="00D12565"/>
    <w:rsid w:val="00D127C7"/>
    <w:rsid w:val="00D129DB"/>
    <w:rsid w:val="00D13462"/>
    <w:rsid w:val="00D134B1"/>
    <w:rsid w:val="00D138D3"/>
    <w:rsid w:val="00D13DB5"/>
    <w:rsid w:val="00D14044"/>
    <w:rsid w:val="00D140C0"/>
    <w:rsid w:val="00D14420"/>
    <w:rsid w:val="00D15104"/>
    <w:rsid w:val="00D154DD"/>
    <w:rsid w:val="00D15523"/>
    <w:rsid w:val="00D155F6"/>
    <w:rsid w:val="00D156BA"/>
    <w:rsid w:val="00D1587B"/>
    <w:rsid w:val="00D15BBE"/>
    <w:rsid w:val="00D15C1C"/>
    <w:rsid w:val="00D15D21"/>
    <w:rsid w:val="00D15DFB"/>
    <w:rsid w:val="00D16540"/>
    <w:rsid w:val="00D165F4"/>
    <w:rsid w:val="00D166A0"/>
    <w:rsid w:val="00D16C8C"/>
    <w:rsid w:val="00D16C8E"/>
    <w:rsid w:val="00D172D5"/>
    <w:rsid w:val="00D17D34"/>
    <w:rsid w:val="00D17FEA"/>
    <w:rsid w:val="00D204BF"/>
    <w:rsid w:val="00D20DE5"/>
    <w:rsid w:val="00D20E87"/>
    <w:rsid w:val="00D21028"/>
    <w:rsid w:val="00D2120C"/>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58E4"/>
    <w:rsid w:val="00D25A78"/>
    <w:rsid w:val="00D2602A"/>
    <w:rsid w:val="00D26543"/>
    <w:rsid w:val="00D26B6F"/>
    <w:rsid w:val="00D27251"/>
    <w:rsid w:val="00D279A1"/>
    <w:rsid w:val="00D279EE"/>
    <w:rsid w:val="00D27CC7"/>
    <w:rsid w:val="00D27ECA"/>
    <w:rsid w:val="00D27F28"/>
    <w:rsid w:val="00D27F84"/>
    <w:rsid w:val="00D3017D"/>
    <w:rsid w:val="00D3029E"/>
    <w:rsid w:val="00D30399"/>
    <w:rsid w:val="00D30D98"/>
    <w:rsid w:val="00D3180F"/>
    <w:rsid w:val="00D31923"/>
    <w:rsid w:val="00D31E74"/>
    <w:rsid w:val="00D31EB2"/>
    <w:rsid w:val="00D31F57"/>
    <w:rsid w:val="00D3291D"/>
    <w:rsid w:val="00D32D18"/>
    <w:rsid w:val="00D338F5"/>
    <w:rsid w:val="00D3402E"/>
    <w:rsid w:val="00D3405E"/>
    <w:rsid w:val="00D340C9"/>
    <w:rsid w:val="00D3418C"/>
    <w:rsid w:val="00D34AEA"/>
    <w:rsid w:val="00D351DA"/>
    <w:rsid w:val="00D3521C"/>
    <w:rsid w:val="00D352E6"/>
    <w:rsid w:val="00D3553B"/>
    <w:rsid w:val="00D3584E"/>
    <w:rsid w:val="00D359E2"/>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2319"/>
    <w:rsid w:val="00D424AB"/>
    <w:rsid w:val="00D42EF1"/>
    <w:rsid w:val="00D430FB"/>
    <w:rsid w:val="00D433F2"/>
    <w:rsid w:val="00D436E4"/>
    <w:rsid w:val="00D43933"/>
    <w:rsid w:val="00D43B2A"/>
    <w:rsid w:val="00D44318"/>
    <w:rsid w:val="00D44367"/>
    <w:rsid w:val="00D443DF"/>
    <w:rsid w:val="00D44806"/>
    <w:rsid w:val="00D44B75"/>
    <w:rsid w:val="00D44CB2"/>
    <w:rsid w:val="00D44F65"/>
    <w:rsid w:val="00D45359"/>
    <w:rsid w:val="00D45502"/>
    <w:rsid w:val="00D456FD"/>
    <w:rsid w:val="00D45D02"/>
    <w:rsid w:val="00D46275"/>
    <w:rsid w:val="00D46379"/>
    <w:rsid w:val="00D46558"/>
    <w:rsid w:val="00D46692"/>
    <w:rsid w:val="00D468C9"/>
    <w:rsid w:val="00D46DB6"/>
    <w:rsid w:val="00D477CD"/>
    <w:rsid w:val="00D4785A"/>
    <w:rsid w:val="00D47C87"/>
    <w:rsid w:val="00D47F48"/>
    <w:rsid w:val="00D50265"/>
    <w:rsid w:val="00D50639"/>
    <w:rsid w:val="00D5097E"/>
    <w:rsid w:val="00D50A12"/>
    <w:rsid w:val="00D50EB6"/>
    <w:rsid w:val="00D5166A"/>
    <w:rsid w:val="00D517BD"/>
    <w:rsid w:val="00D51938"/>
    <w:rsid w:val="00D5193F"/>
    <w:rsid w:val="00D51DBB"/>
    <w:rsid w:val="00D527B7"/>
    <w:rsid w:val="00D52885"/>
    <w:rsid w:val="00D52921"/>
    <w:rsid w:val="00D5298D"/>
    <w:rsid w:val="00D52B44"/>
    <w:rsid w:val="00D52C35"/>
    <w:rsid w:val="00D52C4E"/>
    <w:rsid w:val="00D53602"/>
    <w:rsid w:val="00D5378A"/>
    <w:rsid w:val="00D53BC4"/>
    <w:rsid w:val="00D5460E"/>
    <w:rsid w:val="00D54BB2"/>
    <w:rsid w:val="00D54F57"/>
    <w:rsid w:val="00D550AA"/>
    <w:rsid w:val="00D550AD"/>
    <w:rsid w:val="00D553AA"/>
    <w:rsid w:val="00D55DE5"/>
    <w:rsid w:val="00D55EC6"/>
    <w:rsid w:val="00D56077"/>
    <w:rsid w:val="00D560D0"/>
    <w:rsid w:val="00D561F0"/>
    <w:rsid w:val="00D56456"/>
    <w:rsid w:val="00D56C30"/>
    <w:rsid w:val="00D56E4E"/>
    <w:rsid w:val="00D56F0A"/>
    <w:rsid w:val="00D5709E"/>
    <w:rsid w:val="00D57220"/>
    <w:rsid w:val="00D578B3"/>
    <w:rsid w:val="00D57B90"/>
    <w:rsid w:val="00D57DC7"/>
    <w:rsid w:val="00D60263"/>
    <w:rsid w:val="00D603B8"/>
    <w:rsid w:val="00D60CA9"/>
    <w:rsid w:val="00D60FAC"/>
    <w:rsid w:val="00D6120F"/>
    <w:rsid w:val="00D613BE"/>
    <w:rsid w:val="00D6188A"/>
    <w:rsid w:val="00D61926"/>
    <w:rsid w:val="00D61F82"/>
    <w:rsid w:val="00D622F0"/>
    <w:rsid w:val="00D6280E"/>
    <w:rsid w:val="00D62DDC"/>
    <w:rsid w:val="00D62DFB"/>
    <w:rsid w:val="00D62E23"/>
    <w:rsid w:val="00D62F52"/>
    <w:rsid w:val="00D631AF"/>
    <w:rsid w:val="00D63595"/>
    <w:rsid w:val="00D63706"/>
    <w:rsid w:val="00D63B04"/>
    <w:rsid w:val="00D63EFC"/>
    <w:rsid w:val="00D63F00"/>
    <w:rsid w:val="00D640C6"/>
    <w:rsid w:val="00D64321"/>
    <w:rsid w:val="00D643E5"/>
    <w:rsid w:val="00D644FD"/>
    <w:rsid w:val="00D649EA"/>
    <w:rsid w:val="00D64C22"/>
    <w:rsid w:val="00D65105"/>
    <w:rsid w:val="00D65151"/>
    <w:rsid w:val="00D65218"/>
    <w:rsid w:val="00D65A51"/>
    <w:rsid w:val="00D65FE7"/>
    <w:rsid w:val="00D662B6"/>
    <w:rsid w:val="00D66379"/>
    <w:rsid w:val="00D663F2"/>
    <w:rsid w:val="00D666A5"/>
    <w:rsid w:val="00D66959"/>
    <w:rsid w:val="00D66AE2"/>
    <w:rsid w:val="00D66DF9"/>
    <w:rsid w:val="00D66EDE"/>
    <w:rsid w:val="00D67046"/>
    <w:rsid w:val="00D67375"/>
    <w:rsid w:val="00D67480"/>
    <w:rsid w:val="00D675C2"/>
    <w:rsid w:val="00D676D2"/>
    <w:rsid w:val="00D677E0"/>
    <w:rsid w:val="00D6791E"/>
    <w:rsid w:val="00D67989"/>
    <w:rsid w:val="00D67A34"/>
    <w:rsid w:val="00D70158"/>
    <w:rsid w:val="00D70F1B"/>
    <w:rsid w:val="00D713CE"/>
    <w:rsid w:val="00D71407"/>
    <w:rsid w:val="00D71778"/>
    <w:rsid w:val="00D71BAA"/>
    <w:rsid w:val="00D71E12"/>
    <w:rsid w:val="00D721D0"/>
    <w:rsid w:val="00D72522"/>
    <w:rsid w:val="00D726E9"/>
    <w:rsid w:val="00D72D0E"/>
    <w:rsid w:val="00D72EA2"/>
    <w:rsid w:val="00D734FF"/>
    <w:rsid w:val="00D73559"/>
    <w:rsid w:val="00D73891"/>
    <w:rsid w:val="00D73AD9"/>
    <w:rsid w:val="00D7413C"/>
    <w:rsid w:val="00D74158"/>
    <w:rsid w:val="00D744AC"/>
    <w:rsid w:val="00D7455E"/>
    <w:rsid w:val="00D74588"/>
    <w:rsid w:val="00D749BB"/>
    <w:rsid w:val="00D749E8"/>
    <w:rsid w:val="00D7500C"/>
    <w:rsid w:val="00D757E5"/>
    <w:rsid w:val="00D76526"/>
    <w:rsid w:val="00D76979"/>
    <w:rsid w:val="00D76A92"/>
    <w:rsid w:val="00D7707D"/>
    <w:rsid w:val="00D772AF"/>
    <w:rsid w:val="00D77AD2"/>
    <w:rsid w:val="00D77E13"/>
    <w:rsid w:val="00D77FEE"/>
    <w:rsid w:val="00D8113E"/>
    <w:rsid w:val="00D81365"/>
    <w:rsid w:val="00D8146C"/>
    <w:rsid w:val="00D820CB"/>
    <w:rsid w:val="00D8265F"/>
    <w:rsid w:val="00D826A2"/>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F13"/>
    <w:rsid w:val="00D96111"/>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EB9"/>
    <w:rsid w:val="00DA0F5A"/>
    <w:rsid w:val="00DA122D"/>
    <w:rsid w:val="00DA1B66"/>
    <w:rsid w:val="00DA21C4"/>
    <w:rsid w:val="00DA2354"/>
    <w:rsid w:val="00DA29A8"/>
    <w:rsid w:val="00DA2F52"/>
    <w:rsid w:val="00DA2FE5"/>
    <w:rsid w:val="00DA341B"/>
    <w:rsid w:val="00DA376E"/>
    <w:rsid w:val="00DA3B01"/>
    <w:rsid w:val="00DA4029"/>
    <w:rsid w:val="00DA41BD"/>
    <w:rsid w:val="00DA4557"/>
    <w:rsid w:val="00DA4922"/>
    <w:rsid w:val="00DA4ADA"/>
    <w:rsid w:val="00DA4F56"/>
    <w:rsid w:val="00DA52B3"/>
    <w:rsid w:val="00DA5370"/>
    <w:rsid w:val="00DA554C"/>
    <w:rsid w:val="00DA6337"/>
    <w:rsid w:val="00DA6781"/>
    <w:rsid w:val="00DA713C"/>
    <w:rsid w:val="00DA7881"/>
    <w:rsid w:val="00DA78E3"/>
    <w:rsid w:val="00DB038E"/>
    <w:rsid w:val="00DB045D"/>
    <w:rsid w:val="00DB071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10E6"/>
    <w:rsid w:val="00DC1A90"/>
    <w:rsid w:val="00DC1F58"/>
    <w:rsid w:val="00DC1FA3"/>
    <w:rsid w:val="00DC2462"/>
    <w:rsid w:val="00DC29DA"/>
    <w:rsid w:val="00DC2B07"/>
    <w:rsid w:val="00DC2BAE"/>
    <w:rsid w:val="00DC307D"/>
    <w:rsid w:val="00DC31DB"/>
    <w:rsid w:val="00DC31EC"/>
    <w:rsid w:val="00DC320F"/>
    <w:rsid w:val="00DC3252"/>
    <w:rsid w:val="00DC3325"/>
    <w:rsid w:val="00DC35B8"/>
    <w:rsid w:val="00DC3800"/>
    <w:rsid w:val="00DC3AEE"/>
    <w:rsid w:val="00DC40F9"/>
    <w:rsid w:val="00DC4C08"/>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BE6"/>
    <w:rsid w:val="00DD1F2B"/>
    <w:rsid w:val="00DD2102"/>
    <w:rsid w:val="00DD2AAE"/>
    <w:rsid w:val="00DD2B55"/>
    <w:rsid w:val="00DD2B6B"/>
    <w:rsid w:val="00DD2D98"/>
    <w:rsid w:val="00DD328D"/>
    <w:rsid w:val="00DD34E6"/>
    <w:rsid w:val="00DD353C"/>
    <w:rsid w:val="00DD359D"/>
    <w:rsid w:val="00DD35CB"/>
    <w:rsid w:val="00DD4109"/>
    <w:rsid w:val="00DD45AF"/>
    <w:rsid w:val="00DD475E"/>
    <w:rsid w:val="00DD4BA6"/>
    <w:rsid w:val="00DD556D"/>
    <w:rsid w:val="00DD58CE"/>
    <w:rsid w:val="00DD5D84"/>
    <w:rsid w:val="00DD5E1B"/>
    <w:rsid w:val="00DD61DD"/>
    <w:rsid w:val="00DD6514"/>
    <w:rsid w:val="00DD65ED"/>
    <w:rsid w:val="00DD6AF8"/>
    <w:rsid w:val="00DD6B0E"/>
    <w:rsid w:val="00DD70A6"/>
    <w:rsid w:val="00DD7407"/>
    <w:rsid w:val="00DD76A8"/>
    <w:rsid w:val="00DD7AB9"/>
    <w:rsid w:val="00DD7F9F"/>
    <w:rsid w:val="00DE0874"/>
    <w:rsid w:val="00DE08E8"/>
    <w:rsid w:val="00DE11BC"/>
    <w:rsid w:val="00DE19A1"/>
    <w:rsid w:val="00DE1A02"/>
    <w:rsid w:val="00DE1A16"/>
    <w:rsid w:val="00DE2529"/>
    <w:rsid w:val="00DE2BDC"/>
    <w:rsid w:val="00DE2D53"/>
    <w:rsid w:val="00DE30AA"/>
    <w:rsid w:val="00DE3C1B"/>
    <w:rsid w:val="00DE3EE0"/>
    <w:rsid w:val="00DE4323"/>
    <w:rsid w:val="00DE5606"/>
    <w:rsid w:val="00DE5A29"/>
    <w:rsid w:val="00DE5C63"/>
    <w:rsid w:val="00DE5EA9"/>
    <w:rsid w:val="00DE6345"/>
    <w:rsid w:val="00DE6CD9"/>
    <w:rsid w:val="00DE6E28"/>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3246"/>
    <w:rsid w:val="00DF3688"/>
    <w:rsid w:val="00DF3DC6"/>
    <w:rsid w:val="00DF3E78"/>
    <w:rsid w:val="00DF4024"/>
    <w:rsid w:val="00DF41AB"/>
    <w:rsid w:val="00DF4393"/>
    <w:rsid w:val="00DF46C3"/>
    <w:rsid w:val="00DF47AD"/>
    <w:rsid w:val="00DF4B42"/>
    <w:rsid w:val="00DF4BCF"/>
    <w:rsid w:val="00DF4EF4"/>
    <w:rsid w:val="00DF52E5"/>
    <w:rsid w:val="00DF53D8"/>
    <w:rsid w:val="00DF5429"/>
    <w:rsid w:val="00DF595C"/>
    <w:rsid w:val="00DF6415"/>
    <w:rsid w:val="00DF663D"/>
    <w:rsid w:val="00DF66C5"/>
    <w:rsid w:val="00DF66EF"/>
    <w:rsid w:val="00DF684F"/>
    <w:rsid w:val="00DF69C3"/>
    <w:rsid w:val="00DF768E"/>
    <w:rsid w:val="00DF7704"/>
    <w:rsid w:val="00DF794B"/>
    <w:rsid w:val="00DF7CA7"/>
    <w:rsid w:val="00DF7F7C"/>
    <w:rsid w:val="00DF7FD3"/>
    <w:rsid w:val="00E0016C"/>
    <w:rsid w:val="00E00B6A"/>
    <w:rsid w:val="00E00DB2"/>
    <w:rsid w:val="00E00DE7"/>
    <w:rsid w:val="00E012DB"/>
    <w:rsid w:val="00E0136F"/>
    <w:rsid w:val="00E01538"/>
    <w:rsid w:val="00E01688"/>
    <w:rsid w:val="00E02465"/>
    <w:rsid w:val="00E0271A"/>
    <w:rsid w:val="00E02749"/>
    <w:rsid w:val="00E0296E"/>
    <w:rsid w:val="00E02AE8"/>
    <w:rsid w:val="00E02B23"/>
    <w:rsid w:val="00E02B56"/>
    <w:rsid w:val="00E02CE9"/>
    <w:rsid w:val="00E02E8E"/>
    <w:rsid w:val="00E0390A"/>
    <w:rsid w:val="00E03C44"/>
    <w:rsid w:val="00E03D6B"/>
    <w:rsid w:val="00E03DC8"/>
    <w:rsid w:val="00E04827"/>
    <w:rsid w:val="00E04EC4"/>
    <w:rsid w:val="00E04F3B"/>
    <w:rsid w:val="00E0504D"/>
    <w:rsid w:val="00E0579D"/>
    <w:rsid w:val="00E05E88"/>
    <w:rsid w:val="00E0678C"/>
    <w:rsid w:val="00E06CA6"/>
    <w:rsid w:val="00E0764F"/>
    <w:rsid w:val="00E07869"/>
    <w:rsid w:val="00E07AD3"/>
    <w:rsid w:val="00E07ED1"/>
    <w:rsid w:val="00E07FC9"/>
    <w:rsid w:val="00E1061E"/>
    <w:rsid w:val="00E1062A"/>
    <w:rsid w:val="00E1070B"/>
    <w:rsid w:val="00E111C5"/>
    <w:rsid w:val="00E11B15"/>
    <w:rsid w:val="00E11E5F"/>
    <w:rsid w:val="00E11ED9"/>
    <w:rsid w:val="00E12295"/>
    <w:rsid w:val="00E1287F"/>
    <w:rsid w:val="00E131B8"/>
    <w:rsid w:val="00E132FF"/>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59C"/>
    <w:rsid w:val="00E1598A"/>
    <w:rsid w:val="00E15DAC"/>
    <w:rsid w:val="00E15E92"/>
    <w:rsid w:val="00E15F0E"/>
    <w:rsid w:val="00E161B2"/>
    <w:rsid w:val="00E16259"/>
    <w:rsid w:val="00E16528"/>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2F3"/>
    <w:rsid w:val="00E21353"/>
    <w:rsid w:val="00E219A3"/>
    <w:rsid w:val="00E22110"/>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95A"/>
    <w:rsid w:val="00E31C72"/>
    <w:rsid w:val="00E31DAC"/>
    <w:rsid w:val="00E32009"/>
    <w:rsid w:val="00E324DA"/>
    <w:rsid w:val="00E32582"/>
    <w:rsid w:val="00E32597"/>
    <w:rsid w:val="00E32A27"/>
    <w:rsid w:val="00E32D22"/>
    <w:rsid w:val="00E33398"/>
    <w:rsid w:val="00E33602"/>
    <w:rsid w:val="00E33769"/>
    <w:rsid w:val="00E33784"/>
    <w:rsid w:val="00E3386C"/>
    <w:rsid w:val="00E33BCE"/>
    <w:rsid w:val="00E33CA8"/>
    <w:rsid w:val="00E33CE8"/>
    <w:rsid w:val="00E33D02"/>
    <w:rsid w:val="00E33D8B"/>
    <w:rsid w:val="00E33F3A"/>
    <w:rsid w:val="00E342EC"/>
    <w:rsid w:val="00E34EA4"/>
    <w:rsid w:val="00E356E5"/>
    <w:rsid w:val="00E358EB"/>
    <w:rsid w:val="00E35930"/>
    <w:rsid w:val="00E35C77"/>
    <w:rsid w:val="00E35F3B"/>
    <w:rsid w:val="00E35FDE"/>
    <w:rsid w:val="00E360FD"/>
    <w:rsid w:val="00E362F7"/>
    <w:rsid w:val="00E36502"/>
    <w:rsid w:val="00E367C6"/>
    <w:rsid w:val="00E36943"/>
    <w:rsid w:val="00E369B1"/>
    <w:rsid w:val="00E36A17"/>
    <w:rsid w:val="00E36B7D"/>
    <w:rsid w:val="00E37567"/>
    <w:rsid w:val="00E37C96"/>
    <w:rsid w:val="00E37E42"/>
    <w:rsid w:val="00E40292"/>
    <w:rsid w:val="00E40334"/>
    <w:rsid w:val="00E404F7"/>
    <w:rsid w:val="00E40A7B"/>
    <w:rsid w:val="00E40AE5"/>
    <w:rsid w:val="00E40CEC"/>
    <w:rsid w:val="00E40DB8"/>
    <w:rsid w:val="00E40E38"/>
    <w:rsid w:val="00E416FF"/>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2E2"/>
    <w:rsid w:val="00E505B3"/>
    <w:rsid w:val="00E505F4"/>
    <w:rsid w:val="00E5127A"/>
    <w:rsid w:val="00E514DC"/>
    <w:rsid w:val="00E51945"/>
    <w:rsid w:val="00E51954"/>
    <w:rsid w:val="00E51A48"/>
    <w:rsid w:val="00E51F12"/>
    <w:rsid w:val="00E52C8E"/>
    <w:rsid w:val="00E530C3"/>
    <w:rsid w:val="00E54A05"/>
    <w:rsid w:val="00E54B7A"/>
    <w:rsid w:val="00E556A6"/>
    <w:rsid w:val="00E55A67"/>
    <w:rsid w:val="00E55E30"/>
    <w:rsid w:val="00E5668F"/>
    <w:rsid w:val="00E56829"/>
    <w:rsid w:val="00E56CC7"/>
    <w:rsid w:val="00E56F01"/>
    <w:rsid w:val="00E56F4C"/>
    <w:rsid w:val="00E5776B"/>
    <w:rsid w:val="00E57EE5"/>
    <w:rsid w:val="00E603F7"/>
    <w:rsid w:val="00E60889"/>
    <w:rsid w:val="00E6097B"/>
    <w:rsid w:val="00E609E0"/>
    <w:rsid w:val="00E60C1A"/>
    <w:rsid w:val="00E61EF5"/>
    <w:rsid w:val="00E61F27"/>
    <w:rsid w:val="00E62497"/>
    <w:rsid w:val="00E62526"/>
    <w:rsid w:val="00E628A7"/>
    <w:rsid w:val="00E62C01"/>
    <w:rsid w:val="00E633F3"/>
    <w:rsid w:val="00E63526"/>
    <w:rsid w:val="00E63D4A"/>
    <w:rsid w:val="00E63E20"/>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8CF"/>
    <w:rsid w:val="00E7190F"/>
    <w:rsid w:val="00E71A1E"/>
    <w:rsid w:val="00E71CCA"/>
    <w:rsid w:val="00E721BD"/>
    <w:rsid w:val="00E721C7"/>
    <w:rsid w:val="00E72682"/>
    <w:rsid w:val="00E72810"/>
    <w:rsid w:val="00E72E63"/>
    <w:rsid w:val="00E72EB5"/>
    <w:rsid w:val="00E7385D"/>
    <w:rsid w:val="00E739E3"/>
    <w:rsid w:val="00E73C6D"/>
    <w:rsid w:val="00E74CC3"/>
    <w:rsid w:val="00E74F35"/>
    <w:rsid w:val="00E74F53"/>
    <w:rsid w:val="00E75049"/>
    <w:rsid w:val="00E75077"/>
    <w:rsid w:val="00E7513F"/>
    <w:rsid w:val="00E75176"/>
    <w:rsid w:val="00E755B3"/>
    <w:rsid w:val="00E75772"/>
    <w:rsid w:val="00E757C8"/>
    <w:rsid w:val="00E758C3"/>
    <w:rsid w:val="00E7608C"/>
    <w:rsid w:val="00E764CD"/>
    <w:rsid w:val="00E76B4B"/>
    <w:rsid w:val="00E77279"/>
    <w:rsid w:val="00E77C16"/>
    <w:rsid w:val="00E77CA8"/>
    <w:rsid w:val="00E801EC"/>
    <w:rsid w:val="00E8031C"/>
    <w:rsid w:val="00E80358"/>
    <w:rsid w:val="00E8057E"/>
    <w:rsid w:val="00E80B5D"/>
    <w:rsid w:val="00E80E67"/>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5F17"/>
    <w:rsid w:val="00E86320"/>
    <w:rsid w:val="00E863BF"/>
    <w:rsid w:val="00E87042"/>
    <w:rsid w:val="00E87268"/>
    <w:rsid w:val="00E87470"/>
    <w:rsid w:val="00E87758"/>
    <w:rsid w:val="00E87864"/>
    <w:rsid w:val="00E878DE"/>
    <w:rsid w:val="00E87CBB"/>
    <w:rsid w:val="00E906AB"/>
    <w:rsid w:val="00E90B20"/>
    <w:rsid w:val="00E90B66"/>
    <w:rsid w:val="00E90D7C"/>
    <w:rsid w:val="00E90DDC"/>
    <w:rsid w:val="00E91269"/>
    <w:rsid w:val="00E912E0"/>
    <w:rsid w:val="00E91B08"/>
    <w:rsid w:val="00E91D6D"/>
    <w:rsid w:val="00E929A4"/>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96F50"/>
    <w:rsid w:val="00EA0051"/>
    <w:rsid w:val="00EA0619"/>
    <w:rsid w:val="00EA0923"/>
    <w:rsid w:val="00EA0A6D"/>
    <w:rsid w:val="00EA1093"/>
    <w:rsid w:val="00EA1661"/>
    <w:rsid w:val="00EA1931"/>
    <w:rsid w:val="00EA22A9"/>
    <w:rsid w:val="00EA2FDD"/>
    <w:rsid w:val="00EA32DA"/>
    <w:rsid w:val="00EA3443"/>
    <w:rsid w:val="00EA3A7C"/>
    <w:rsid w:val="00EA3D10"/>
    <w:rsid w:val="00EA3D31"/>
    <w:rsid w:val="00EA3D4A"/>
    <w:rsid w:val="00EA3E61"/>
    <w:rsid w:val="00EA3FCE"/>
    <w:rsid w:val="00EA4290"/>
    <w:rsid w:val="00EA42E6"/>
    <w:rsid w:val="00EA4361"/>
    <w:rsid w:val="00EA447C"/>
    <w:rsid w:val="00EA473C"/>
    <w:rsid w:val="00EA4748"/>
    <w:rsid w:val="00EA4A92"/>
    <w:rsid w:val="00EA5296"/>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C87"/>
    <w:rsid w:val="00EB3012"/>
    <w:rsid w:val="00EB31C2"/>
    <w:rsid w:val="00EB32B5"/>
    <w:rsid w:val="00EB36E9"/>
    <w:rsid w:val="00EB3836"/>
    <w:rsid w:val="00EB3F3D"/>
    <w:rsid w:val="00EB3FCA"/>
    <w:rsid w:val="00EB4586"/>
    <w:rsid w:val="00EB4BD3"/>
    <w:rsid w:val="00EB4F0C"/>
    <w:rsid w:val="00EB51DA"/>
    <w:rsid w:val="00EB55B3"/>
    <w:rsid w:val="00EB5CB2"/>
    <w:rsid w:val="00EB6245"/>
    <w:rsid w:val="00EB62E4"/>
    <w:rsid w:val="00EB630F"/>
    <w:rsid w:val="00EB64DE"/>
    <w:rsid w:val="00EB7021"/>
    <w:rsid w:val="00EB7300"/>
    <w:rsid w:val="00EB7576"/>
    <w:rsid w:val="00EB782F"/>
    <w:rsid w:val="00EC0004"/>
    <w:rsid w:val="00EC04DD"/>
    <w:rsid w:val="00EC052E"/>
    <w:rsid w:val="00EC0FC6"/>
    <w:rsid w:val="00EC1036"/>
    <w:rsid w:val="00EC110F"/>
    <w:rsid w:val="00EC13C3"/>
    <w:rsid w:val="00EC17BA"/>
    <w:rsid w:val="00EC1C35"/>
    <w:rsid w:val="00EC1C39"/>
    <w:rsid w:val="00EC208E"/>
    <w:rsid w:val="00EC2575"/>
    <w:rsid w:val="00EC28A0"/>
    <w:rsid w:val="00EC339C"/>
    <w:rsid w:val="00EC3413"/>
    <w:rsid w:val="00EC3517"/>
    <w:rsid w:val="00EC3AA3"/>
    <w:rsid w:val="00EC3B3B"/>
    <w:rsid w:val="00EC4468"/>
    <w:rsid w:val="00EC4821"/>
    <w:rsid w:val="00EC48EE"/>
    <w:rsid w:val="00EC4AEA"/>
    <w:rsid w:val="00EC51F3"/>
    <w:rsid w:val="00EC5423"/>
    <w:rsid w:val="00EC5583"/>
    <w:rsid w:val="00EC55BA"/>
    <w:rsid w:val="00EC5892"/>
    <w:rsid w:val="00EC60BB"/>
    <w:rsid w:val="00EC6233"/>
    <w:rsid w:val="00EC62E2"/>
    <w:rsid w:val="00EC633F"/>
    <w:rsid w:val="00EC7021"/>
    <w:rsid w:val="00EC75D0"/>
    <w:rsid w:val="00EC7D0F"/>
    <w:rsid w:val="00EC7DBE"/>
    <w:rsid w:val="00ED04D1"/>
    <w:rsid w:val="00ED06EE"/>
    <w:rsid w:val="00ED0839"/>
    <w:rsid w:val="00ED0A5B"/>
    <w:rsid w:val="00ED0F67"/>
    <w:rsid w:val="00ED12AE"/>
    <w:rsid w:val="00ED17B6"/>
    <w:rsid w:val="00ED1B9A"/>
    <w:rsid w:val="00ED1CFC"/>
    <w:rsid w:val="00ED2A6C"/>
    <w:rsid w:val="00ED322A"/>
    <w:rsid w:val="00ED3714"/>
    <w:rsid w:val="00ED39DA"/>
    <w:rsid w:val="00ED4151"/>
    <w:rsid w:val="00ED43B8"/>
    <w:rsid w:val="00ED4AED"/>
    <w:rsid w:val="00ED5C21"/>
    <w:rsid w:val="00ED622C"/>
    <w:rsid w:val="00ED62FC"/>
    <w:rsid w:val="00ED68D2"/>
    <w:rsid w:val="00ED70B1"/>
    <w:rsid w:val="00ED769E"/>
    <w:rsid w:val="00ED7E0C"/>
    <w:rsid w:val="00EE02FE"/>
    <w:rsid w:val="00EE083D"/>
    <w:rsid w:val="00EE0A49"/>
    <w:rsid w:val="00EE0CC2"/>
    <w:rsid w:val="00EE0EF5"/>
    <w:rsid w:val="00EE107C"/>
    <w:rsid w:val="00EE153B"/>
    <w:rsid w:val="00EE2285"/>
    <w:rsid w:val="00EE22ED"/>
    <w:rsid w:val="00EE28D1"/>
    <w:rsid w:val="00EE2DB1"/>
    <w:rsid w:val="00EE2DD4"/>
    <w:rsid w:val="00EE2F9D"/>
    <w:rsid w:val="00EE3318"/>
    <w:rsid w:val="00EE387E"/>
    <w:rsid w:val="00EE3B4C"/>
    <w:rsid w:val="00EE3B88"/>
    <w:rsid w:val="00EE44BF"/>
    <w:rsid w:val="00EE44D1"/>
    <w:rsid w:val="00EE4680"/>
    <w:rsid w:val="00EE48F7"/>
    <w:rsid w:val="00EE526D"/>
    <w:rsid w:val="00EE5A37"/>
    <w:rsid w:val="00EE624E"/>
    <w:rsid w:val="00EE62A1"/>
    <w:rsid w:val="00EE6825"/>
    <w:rsid w:val="00EE69C6"/>
    <w:rsid w:val="00EE6C21"/>
    <w:rsid w:val="00EE6DF6"/>
    <w:rsid w:val="00EE7117"/>
    <w:rsid w:val="00EE7282"/>
    <w:rsid w:val="00EE7408"/>
    <w:rsid w:val="00EE774E"/>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95D"/>
    <w:rsid w:val="00EF2F1F"/>
    <w:rsid w:val="00EF376D"/>
    <w:rsid w:val="00EF3776"/>
    <w:rsid w:val="00EF39A6"/>
    <w:rsid w:val="00EF3F8D"/>
    <w:rsid w:val="00EF4125"/>
    <w:rsid w:val="00EF4694"/>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758"/>
    <w:rsid w:val="00F028AB"/>
    <w:rsid w:val="00F02ABD"/>
    <w:rsid w:val="00F02F56"/>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39A1"/>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1C0"/>
    <w:rsid w:val="00F20707"/>
    <w:rsid w:val="00F20831"/>
    <w:rsid w:val="00F20D92"/>
    <w:rsid w:val="00F21251"/>
    <w:rsid w:val="00F213EE"/>
    <w:rsid w:val="00F21608"/>
    <w:rsid w:val="00F218CD"/>
    <w:rsid w:val="00F21DA8"/>
    <w:rsid w:val="00F22128"/>
    <w:rsid w:val="00F2221C"/>
    <w:rsid w:val="00F22827"/>
    <w:rsid w:val="00F22EF0"/>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0AE"/>
    <w:rsid w:val="00F362B9"/>
    <w:rsid w:val="00F36318"/>
    <w:rsid w:val="00F36F05"/>
    <w:rsid w:val="00F3712E"/>
    <w:rsid w:val="00F37210"/>
    <w:rsid w:val="00F372DA"/>
    <w:rsid w:val="00F37343"/>
    <w:rsid w:val="00F3751A"/>
    <w:rsid w:val="00F40206"/>
    <w:rsid w:val="00F40958"/>
    <w:rsid w:val="00F40DAA"/>
    <w:rsid w:val="00F41259"/>
    <w:rsid w:val="00F415BA"/>
    <w:rsid w:val="00F41744"/>
    <w:rsid w:val="00F41E57"/>
    <w:rsid w:val="00F42495"/>
    <w:rsid w:val="00F42502"/>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C88"/>
    <w:rsid w:val="00F4703A"/>
    <w:rsid w:val="00F4788F"/>
    <w:rsid w:val="00F47A62"/>
    <w:rsid w:val="00F47D54"/>
    <w:rsid w:val="00F47F78"/>
    <w:rsid w:val="00F50209"/>
    <w:rsid w:val="00F50367"/>
    <w:rsid w:val="00F5085C"/>
    <w:rsid w:val="00F50C20"/>
    <w:rsid w:val="00F50FA0"/>
    <w:rsid w:val="00F51363"/>
    <w:rsid w:val="00F513E5"/>
    <w:rsid w:val="00F51744"/>
    <w:rsid w:val="00F5210E"/>
    <w:rsid w:val="00F526A4"/>
    <w:rsid w:val="00F527FA"/>
    <w:rsid w:val="00F53061"/>
    <w:rsid w:val="00F539AE"/>
    <w:rsid w:val="00F53FE0"/>
    <w:rsid w:val="00F54149"/>
    <w:rsid w:val="00F543CF"/>
    <w:rsid w:val="00F546D8"/>
    <w:rsid w:val="00F54728"/>
    <w:rsid w:val="00F5503F"/>
    <w:rsid w:val="00F551AF"/>
    <w:rsid w:val="00F5527D"/>
    <w:rsid w:val="00F553BF"/>
    <w:rsid w:val="00F55B7C"/>
    <w:rsid w:val="00F55CA2"/>
    <w:rsid w:val="00F56082"/>
    <w:rsid w:val="00F5646F"/>
    <w:rsid w:val="00F56FFE"/>
    <w:rsid w:val="00F57798"/>
    <w:rsid w:val="00F5787C"/>
    <w:rsid w:val="00F57A93"/>
    <w:rsid w:val="00F57DD6"/>
    <w:rsid w:val="00F60171"/>
    <w:rsid w:val="00F606C7"/>
    <w:rsid w:val="00F6091E"/>
    <w:rsid w:val="00F60C55"/>
    <w:rsid w:val="00F61026"/>
    <w:rsid w:val="00F6193D"/>
    <w:rsid w:val="00F61A95"/>
    <w:rsid w:val="00F620E1"/>
    <w:rsid w:val="00F62558"/>
    <w:rsid w:val="00F62D55"/>
    <w:rsid w:val="00F631C0"/>
    <w:rsid w:val="00F634C2"/>
    <w:rsid w:val="00F635E0"/>
    <w:rsid w:val="00F650D0"/>
    <w:rsid w:val="00F654A8"/>
    <w:rsid w:val="00F65C72"/>
    <w:rsid w:val="00F66CF1"/>
    <w:rsid w:val="00F66F7C"/>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1D4F"/>
    <w:rsid w:val="00F721EA"/>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96"/>
    <w:rsid w:val="00F77DE0"/>
    <w:rsid w:val="00F80043"/>
    <w:rsid w:val="00F80161"/>
    <w:rsid w:val="00F801AF"/>
    <w:rsid w:val="00F801D9"/>
    <w:rsid w:val="00F80C08"/>
    <w:rsid w:val="00F81252"/>
    <w:rsid w:val="00F813AB"/>
    <w:rsid w:val="00F8210C"/>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0A13"/>
    <w:rsid w:val="00F91702"/>
    <w:rsid w:val="00F919CE"/>
    <w:rsid w:val="00F92663"/>
    <w:rsid w:val="00F92727"/>
    <w:rsid w:val="00F92E78"/>
    <w:rsid w:val="00F92E81"/>
    <w:rsid w:val="00F93427"/>
    <w:rsid w:val="00F93511"/>
    <w:rsid w:val="00F9389C"/>
    <w:rsid w:val="00F93909"/>
    <w:rsid w:val="00F93AF3"/>
    <w:rsid w:val="00F94457"/>
    <w:rsid w:val="00F948F4"/>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4C6"/>
    <w:rsid w:val="00FA0972"/>
    <w:rsid w:val="00FA1A05"/>
    <w:rsid w:val="00FA26D2"/>
    <w:rsid w:val="00FA2833"/>
    <w:rsid w:val="00FA29F6"/>
    <w:rsid w:val="00FA2B64"/>
    <w:rsid w:val="00FA2F92"/>
    <w:rsid w:val="00FA3059"/>
    <w:rsid w:val="00FA3395"/>
    <w:rsid w:val="00FA3595"/>
    <w:rsid w:val="00FA3714"/>
    <w:rsid w:val="00FA3731"/>
    <w:rsid w:val="00FA3B98"/>
    <w:rsid w:val="00FA4C46"/>
    <w:rsid w:val="00FA521E"/>
    <w:rsid w:val="00FA521F"/>
    <w:rsid w:val="00FA5634"/>
    <w:rsid w:val="00FA566D"/>
    <w:rsid w:val="00FA574F"/>
    <w:rsid w:val="00FA57EC"/>
    <w:rsid w:val="00FA5912"/>
    <w:rsid w:val="00FA5EA8"/>
    <w:rsid w:val="00FA6122"/>
    <w:rsid w:val="00FA6414"/>
    <w:rsid w:val="00FA67AA"/>
    <w:rsid w:val="00FA693B"/>
    <w:rsid w:val="00FA71D3"/>
    <w:rsid w:val="00FA7654"/>
    <w:rsid w:val="00FA768E"/>
    <w:rsid w:val="00FA7C72"/>
    <w:rsid w:val="00FB00E1"/>
    <w:rsid w:val="00FB02C6"/>
    <w:rsid w:val="00FB0818"/>
    <w:rsid w:val="00FB0953"/>
    <w:rsid w:val="00FB0AB0"/>
    <w:rsid w:val="00FB1438"/>
    <w:rsid w:val="00FB1CEC"/>
    <w:rsid w:val="00FB1DC2"/>
    <w:rsid w:val="00FB2200"/>
    <w:rsid w:val="00FB238D"/>
    <w:rsid w:val="00FB28EE"/>
    <w:rsid w:val="00FB2CF4"/>
    <w:rsid w:val="00FB3553"/>
    <w:rsid w:val="00FB3829"/>
    <w:rsid w:val="00FB3907"/>
    <w:rsid w:val="00FB3923"/>
    <w:rsid w:val="00FB44AD"/>
    <w:rsid w:val="00FB4C50"/>
    <w:rsid w:val="00FB5197"/>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876"/>
    <w:rsid w:val="00FC2C22"/>
    <w:rsid w:val="00FC36BD"/>
    <w:rsid w:val="00FC3D75"/>
    <w:rsid w:val="00FC418A"/>
    <w:rsid w:val="00FC44DF"/>
    <w:rsid w:val="00FC4AF3"/>
    <w:rsid w:val="00FC50CE"/>
    <w:rsid w:val="00FC5262"/>
    <w:rsid w:val="00FC52B1"/>
    <w:rsid w:val="00FC534D"/>
    <w:rsid w:val="00FC5FEA"/>
    <w:rsid w:val="00FC601B"/>
    <w:rsid w:val="00FC6D0F"/>
    <w:rsid w:val="00FC73ED"/>
    <w:rsid w:val="00FC7465"/>
    <w:rsid w:val="00FC77F2"/>
    <w:rsid w:val="00FC7BA7"/>
    <w:rsid w:val="00FC7C36"/>
    <w:rsid w:val="00FD0308"/>
    <w:rsid w:val="00FD082D"/>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729"/>
    <w:rsid w:val="00FD5D4E"/>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C84"/>
    <w:rsid w:val="00FE709E"/>
    <w:rsid w:val="00FE7213"/>
    <w:rsid w:val="00FE7512"/>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F50"/>
    <w:rsid w:val="00FF2438"/>
    <w:rsid w:val="00FF273C"/>
    <w:rsid w:val="00FF32C0"/>
    <w:rsid w:val="00FF385E"/>
    <w:rsid w:val="00FF3BEC"/>
    <w:rsid w:val="00FF3CF7"/>
    <w:rsid w:val="00FF3D63"/>
    <w:rsid w:val="00FF3E2A"/>
    <w:rsid w:val="00FF4A35"/>
    <w:rsid w:val="00FF4C23"/>
    <w:rsid w:val="00FF4FFD"/>
    <w:rsid w:val="00FF540B"/>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7F6996"/>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9"/>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19" Type="http://schemas.microsoft.com/office/2016/09/relationships/commentsIds" Target="commentsIds.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22D763-A0B0-477C-B34B-772F0F9B88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TotalTime>
  <Pages>7</Pages>
  <Words>2691</Words>
  <Characters>15343</Characters>
  <Application>Microsoft Office Word</Application>
  <DocSecurity>0</DocSecurity>
  <Lines>127</Lines>
  <Paragraphs>35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NTT DOCOMO, INC.</cp:lastModifiedBy>
  <cp:revision>16</cp:revision>
  <cp:lastPrinted>2016-09-21T11:03:00Z</cp:lastPrinted>
  <dcterms:created xsi:type="dcterms:W3CDTF">2019-01-09T06:41:00Z</dcterms:created>
  <dcterms:modified xsi:type="dcterms:W3CDTF">2019-01-11T08:02:00Z</dcterms:modified>
</cp:coreProperties>
</file>